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C18" w:rsidRDefault="007A2D18" w:rsidP="008A0C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1" name="Рисунок 1" descr="http://ryazan-school37.narod.ru/plakat15_immunizatio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yazan-school37.narod.ru/plakat15_immunization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D18" w:rsidRDefault="007A2D18" w:rsidP="008A0C18">
      <w:pPr>
        <w:spacing w:before="100" w:beforeAutospacing="1" w:after="100" w:afterAutospacing="1" w:line="240" w:lineRule="auto"/>
        <w:outlineLvl w:val="1"/>
        <w:rPr>
          <w:noProof/>
          <w:lang w:eastAsia="ru-RU"/>
        </w:rPr>
      </w:pPr>
    </w:p>
    <w:p w:rsidR="007A2D18" w:rsidRDefault="007A2D18" w:rsidP="008A0C18">
      <w:pPr>
        <w:spacing w:before="100" w:beforeAutospacing="1" w:after="100" w:afterAutospacing="1" w:line="240" w:lineRule="auto"/>
        <w:outlineLvl w:val="1"/>
        <w:rPr>
          <w:noProof/>
          <w:lang w:eastAsia="ru-RU"/>
        </w:rPr>
      </w:pPr>
    </w:p>
    <w:p w:rsidR="007A2D18" w:rsidRDefault="007A2D18" w:rsidP="008A0C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90041"/>
            <wp:effectExtent l="19050" t="0" r="3175" b="0"/>
            <wp:docPr id="4" name="Рисунок 4" descr="http://idealsoul.ru/images/priv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dealsoul.ru/images/priv2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D18" w:rsidRDefault="007A2D18" w:rsidP="008A0C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A2D18" w:rsidRDefault="007A2D18" w:rsidP="008A0C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A0C18" w:rsidRDefault="008A0C18" w:rsidP="008A0C18">
      <w:pPr>
        <w:pStyle w:val="1"/>
      </w:pPr>
      <w:r>
        <w:t>Приказ № 125н от 21 марта 2014</w:t>
      </w:r>
      <w:proofErr w:type="gramStart"/>
      <w:r>
        <w:br/>
        <w:t>О</w:t>
      </w:r>
      <w:proofErr w:type="gramEnd"/>
      <w:r>
        <w:t>б утверждении национального календаря профилактических прививок и календаря профилактических прививок по эпидемическим показаниям</w:t>
      </w:r>
    </w:p>
    <w:p w:rsidR="008A0C18" w:rsidRDefault="008A0C18" w:rsidP="008A0C18">
      <w:proofErr w:type="gramStart"/>
      <w:r>
        <w:t>В соответствии со статьями 9 и 10 Федерального закона от 17 сентября 1998 г. № 157-ФЗ «Об иммунопрофилактике инфекционных болезней» (Собрание законодательства Российской Федерации, 1998, № 38, ст. 4736; 2000, № 33, ст. 3348; 2003, № 2, ст. 167; 2004, № 35, ст. 3607; 2005, № 1, ст. 25; 2006, № 27, ст. 2879; 2007, № 43, ст. 5084;</w:t>
      </w:r>
      <w:proofErr w:type="gramEnd"/>
      <w:r>
        <w:t xml:space="preserve"> № </w:t>
      </w:r>
      <w:proofErr w:type="gramStart"/>
      <w:r>
        <w:t>49, ст. 6070; 2008, № 30, ст. 3616; № 52, ст. 6236; 2009, № 1, ст. 21; № 30, ст. 3739; 2010, № 50, ст. 6599; 2011, № 30, ст. 4590; 2012, № 53, ст. 7589; 2013, № 19, ст. 2331; № 27, ст. 4377; № 48, ст. 6165; № 51, ст. 6688)</w:t>
      </w:r>
      <w:proofErr w:type="gramEnd"/>
    </w:p>
    <w:p w:rsidR="008A0C18" w:rsidRDefault="008A0C18" w:rsidP="008A0C18">
      <w:pPr>
        <w:pStyle w:val="a3"/>
        <w:jc w:val="center"/>
        <w:rPr>
          <w:b/>
          <w:bCs/>
        </w:rPr>
      </w:pPr>
      <w:r>
        <w:rPr>
          <w:b/>
          <w:bCs/>
        </w:rPr>
        <w:t>ПРИКАЗЫВАЮ:</w:t>
      </w:r>
    </w:p>
    <w:p w:rsidR="008A0C18" w:rsidRDefault="008A0C18" w:rsidP="008A0C18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Утвердить: </w:t>
      </w:r>
    </w:p>
    <w:p w:rsidR="008A0C18" w:rsidRDefault="008A0C18" w:rsidP="008A0C18">
      <w:pPr>
        <w:numPr>
          <w:ilvl w:val="1"/>
          <w:numId w:val="1"/>
        </w:numPr>
        <w:spacing w:before="100" w:beforeAutospacing="1" w:after="100" w:afterAutospacing="1" w:line="240" w:lineRule="auto"/>
      </w:pPr>
      <w:r>
        <w:t xml:space="preserve">национальный календарь профилактических прививок согласно </w:t>
      </w:r>
      <w:hyperlink r:id="rId7" w:anchor="1" w:history="1">
        <w:r>
          <w:rPr>
            <w:rStyle w:val="a4"/>
          </w:rPr>
          <w:t>приложению № 1</w:t>
        </w:r>
      </w:hyperlink>
      <w:r>
        <w:t>;</w:t>
      </w:r>
    </w:p>
    <w:p w:rsidR="008A0C18" w:rsidRDefault="008A0C18" w:rsidP="008A0C18">
      <w:pPr>
        <w:numPr>
          <w:ilvl w:val="1"/>
          <w:numId w:val="1"/>
        </w:numPr>
        <w:spacing w:before="100" w:beforeAutospacing="1" w:after="100" w:afterAutospacing="1" w:line="240" w:lineRule="auto"/>
      </w:pPr>
      <w:r>
        <w:t>календарь профилактических прививок по эпидемическим показаниям согласно (</w:t>
      </w:r>
      <w:hyperlink r:id="rId8" w:anchor="2" w:history="1">
        <w:r>
          <w:rPr>
            <w:rStyle w:val="a4"/>
          </w:rPr>
          <w:t>приложению № 2</w:t>
        </w:r>
      </w:hyperlink>
      <w:r>
        <w:t>).</w:t>
      </w:r>
    </w:p>
    <w:p w:rsidR="008A0C18" w:rsidRDefault="008A0C18" w:rsidP="008A0C18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Признать утратившими силу: </w:t>
      </w:r>
    </w:p>
    <w:p w:rsidR="008A0C18" w:rsidRDefault="008A0C18" w:rsidP="008A0C18">
      <w:pPr>
        <w:numPr>
          <w:ilvl w:val="1"/>
          <w:numId w:val="1"/>
        </w:numPr>
        <w:spacing w:before="100" w:beforeAutospacing="1" w:after="100" w:afterAutospacing="1" w:line="240" w:lineRule="auto"/>
      </w:pPr>
      <w:r>
        <w:lastRenderedPageBreak/>
        <w:t>Приказ Министерства здравоохранения и социального развития Российской Федерации от 31 января 2011 г. № 51н «Об утверждении национального календаря профилактических прививок и календаря профилактических прививок по эпидемическим показаниям» (в соответствии с письмом Минюста России от 17 февраля 2011 г. № 01/8577-ДК в государственной регистрации не нуждается).</w:t>
      </w:r>
    </w:p>
    <w:p w:rsidR="008A0C18" w:rsidRDefault="008A0C18" w:rsidP="008A0C18">
      <w:pPr>
        <w:pStyle w:val="a3"/>
        <w:jc w:val="right"/>
        <w:rPr>
          <w:b/>
          <w:bCs/>
        </w:rPr>
      </w:pPr>
      <w:r>
        <w:rPr>
          <w:b/>
          <w:bCs/>
        </w:rPr>
        <w:t>Министр</w:t>
      </w:r>
      <w:r>
        <w:rPr>
          <w:b/>
          <w:bCs/>
        </w:rPr>
        <w:br/>
      </w:r>
      <w:r>
        <w:rPr>
          <w:rStyle w:val="a5"/>
          <w:b/>
          <w:bCs/>
        </w:rPr>
        <w:t>В.И. Скворцова</w:t>
      </w:r>
    </w:p>
    <w:p w:rsidR="008A0C18" w:rsidRDefault="008A0C18" w:rsidP="008A0C18">
      <w:pPr>
        <w:pStyle w:val="1"/>
      </w:pPr>
      <w:r>
        <w:t>Об утверждении национального календаря профилактических прививок и календаря профилактических прививок по эпидемическим показаниям</w:t>
      </w:r>
    </w:p>
    <w:p w:rsidR="0044493A" w:rsidRDefault="0044493A" w:rsidP="008A0C18">
      <w:pPr>
        <w:pStyle w:val="txt2"/>
      </w:pPr>
    </w:p>
    <w:p w:rsidR="0044493A" w:rsidRDefault="0044493A" w:rsidP="008A0C18">
      <w:pPr>
        <w:pStyle w:val="txt2"/>
      </w:pPr>
    </w:p>
    <w:p w:rsidR="0044493A" w:rsidRDefault="0044493A" w:rsidP="008A0C18">
      <w:pPr>
        <w:pStyle w:val="txt2"/>
      </w:pPr>
    </w:p>
    <w:p w:rsidR="0044493A" w:rsidRDefault="0044493A" w:rsidP="008A0C18">
      <w:pPr>
        <w:pStyle w:val="txt2"/>
      </w:pPr>
    </w:p>
    <w:p w:rsidR="0044493A" w:rsidRDefault="0044493A" w:rsidP="008A0C18">
      <w:pPr>
        <w:pStyle w:val="txt2"/>
      </w:pPr>
    </w:p>
    <w:p w:rsidR="0044493A" w:rsidRDefault="0044493A" w:rsidP="008A0C18">
      <w:pPr>
        <w:pStyle w:val="txt2"/>
      </w:pPr>
    </w:p>
    <w:p w:rsidR="0044493A" w:rsidRDefault="0044493A" w:rsidP="008A0C18">
      <w:pPr>
        <w:pStyle w:val="txt2"/>
      </w:pPr>
    </w:p>
    <w:p w:rsidR="008A0C18" w:rsidRDefault="008A0C18" w:rsidP="008A0C18">
      <w:pPr>
        <w:pStyle w:val="txt2"/>
      </w:pPr>
      <w:r>
        <w:t>Приказ Минздрава России</w:t>
      </w:r>
      <w:r>
        <w:br/>
        <w:t>№ 125н от 21.03.2014 г.</w:t>
      </w:r>
    </w:p>
    <w:p w:rsidR="008A0C18" w:rsidRPr="008A0C18" w:rsidRDefault="008A0C18" w:rsidP="008A0C18">
      <w:pPr>
        <w:pStyle w:val="txt2"/>
      </w:pPr>
      <w:bookmarkStart w:id="0" w:name="1"/>
      <w:r>
        <w:t xml:space="preserve">ПРИЛОЖЕНИЕ </w:t>
      </w:r>
      <w:bookmarkEnd w:id="0"/>
      <w:r>
        <w:t>1</w:t>
      </w:r>
    </w:p>
    <w:p w:rsidR="008A0C18" w:rsidRPr="008A0C18" w:rsidRDefault="008A0C18" w:rsidP="008A0C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Национальный календарь профилактических прививок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190"/>
        <w:gridCol w:w="3345"/>
      </w:tblGrid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85858"/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Категория и возраст граждан, подлежащих обязательной вакцинации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85858"/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Наименование профилактической прививки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Новорожденные 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 часа жизни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вакцинация против вирусного гепатита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1)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Новорожденные на 3-7 день жизни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Вакцинация против туберкулёза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2)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1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вакцинация против вирусного гепатита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1)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2 месяца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 вакцинация против вирусного гепатита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(группы 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риска)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3)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вакцинация против пневмококковой инфекции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3 месяца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вакцинация против дифтерии, коклюша, столбняка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вакцинация против полиомиелита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4)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вакцинация против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гемофильной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палочки (группы риска)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5)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4,5 месяца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вакцинация против дифтерии, коклюша, столбняка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Вторая вакцинация против полиомиелита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4)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Вторая вакцинация против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гемофильной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инфекции (группы риска)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5)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вакцинация против пневмококковой инфекции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6 месяцев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 вакцинация против дифтерии, коклюша, столбняка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 вакцинация против вирусного гепатита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1)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Третья вакцинация против полиомиелита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6)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Третья вакцинация против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гемофильной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инфекции (группа риска)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5)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12 месяцев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Вакцинация против кори, краснухи, эпидемического паротита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Четвёртая вакцинация против вирусного гепатита B (группы риска)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1)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15 месяцев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Ревакцинация против пневмококковой инфекции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18 месяцев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ревакцинация против 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дифтерии, коклюша, столбняка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ревакцинация против полиомиелита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6)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Ревакцинация против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гемофильной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инфекции (группы риска)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5)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20 месяцев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Вторая ревакцинация против полиомиелита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6)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6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Ревакцинация против кори, краснухи, эпидемического паротита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6-7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Вторая ревакцинация против дифтерии, столбняка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7)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Ревакцинация против туберкулёза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8)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14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Третья ревакцинация против дифтерии, столбняка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7)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Третья ревакцинация против полиомиелита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6)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Взрослые 18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Ревакцинация против дифтерии, столбняка - каждые 10 лет от момента последней ревакцинации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1 года до 18 лет, взрослые от 18 до 55 лет, не привитые ранее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Вакцинация против вирусного гепатита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9)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1 года до 18 лет, женщины от 18 до 25 лет (включительно), не болевшие, не привитые, привитые однократно против краснухи, не имеющие сведений о прививках против краснухи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Вакцинация против краснухи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1 года до 18 лет включительно и взрослые в возрасте до 35 лет (включительно), не болевшие, не привитые, привитые однократно, не имеющие сведений о прививках против кори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Вакцинация против кори </w:t>
            </w:r>
            <w:r w:rsidRPr="008A0C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(прим. 10)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 6 месяцев; учащиеся 1-11 классов; обучающиеся в профессиональных образовательных организациях и образовательных организациях высшего образования; взрослые</w:t>
            </w:r>
            <w:r w:rsidR="00A75D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работающие по отдельным профессиям и должностям (работники медицинских и образовательных организаций, транспорта, коммунальной сферы); беременные женщины; взрослые старше 60 лет; лица, подлежащие призыву на военную службу;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лица с хроническими заболеваниями, в том числе с 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заболеваниями лёгких,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сердечно-сосудистыми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заболеваниями, метаболическими нарушениями и ожирением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Вакцинация против гриппа</w:t>
            </w:r>
          </w:p>
        </w:tc>
      </w:tr>
    </w:tbl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8A0C18" w:rsidRPr="008A0C18" w:rsidRDefault="008A0C18" w:rsidP="008A0C1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15"/>
          <w:szCs w:val="15"/>
          <w:lang w:eastAsia="ru-RU"/>
        </w:rPr>
        <w:t>Примечания: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Первая, вторая и третья вакцинация проводятся по схеме 0-1-6 (1 доза - в момент начала вакцинации, 2 доза - через месяц после 1 прививки, 3 доза - через 6 месяцев от начала вакцинации), за исключением детей, относящихся к группам риска, вакцинация против вирусного гепатита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проводится по схеме 0-1-2-12 (1 доза - в момент начала вакцинации, 2 доза - через месяц после 1 прививки, 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3 доза - через 2 месяца от начала вакцинации, 4 доза - через 12 месяцев от начала вакцинации).</w:t>
      </w:r>
      <w:proofErr w:type="gramEnd"/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Вакцинация проводится вакциной для профилактики туберкулёза для щадящей первичной вакцинации (БЦЖ-М); в субъектах Российской Федерации с показателями заболеваемости, превышающими 80 на 100 тыс. населения, а также при наличии в окружении новорождённого больных туберкулёзом - вакциной для профилактики туберкулёза (БЦЖ).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3.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Вакцинация проводится детям, относящимся к группам риска (родившимся от матерей носителей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HBsAg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больных вирусным гепатитом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перенёсших вирусный гепатит в третьем триместре беременности, не имеющих результатов обследования на маркёры гепатита В, потребляющих наркотические средства или психотропные вещества, из семей, в которых есть носитель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HBsAg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больной вирусным гепатитом В и хроническими вирусными гепатитами).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Первая и вторая вакцинация проводятся вакциной для профилактики полиомиелита (инактивированной).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5.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Вакцинация проводится детям, относящимся к группам риска (с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иммунодефицитными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состояниями или анатомическими дефектами, приводящими к резко повышенной опасности заболевания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гемофильной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инфекцией; с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онкогематологическими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заболеваниями и/или длительно получающие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иммуносупрессивную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терапию; детям, рождённым от матерей с ВИЧ-инфекцией; детям с ВИЧ-инфекцией; детям, находящимся в домах ребёнка).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6.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Третья вакцинация и последующие ревакцинации против полиомиелита проводятся детям живой вакциной для профилактики полиомиелита; детям, рождённым от матерей с ВИЧ-инфекцией, детям с ВИЧ-инфекцией, находящимся в домах ребёнка - инактивированной вакциной для профилактики полиомиелита.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7.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Вторая ревакцинация проводится анатоксинами с уменьшенным содержанием антигенов.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8.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Ревакцинация проводится вакциной для профилактики туберкулёза (БЦЖ).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9.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Вакцинация проводится детям и взрослым, ранее не привитым против вирусного гепатита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схеме 0-1-6 (1 доза - в момент начала вакцинации, 2 доза - через 1 месяц после 1 прививки, 3 доза - через 6 месяцев от начала вакцинации).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10.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Интервал между первой и второй прививками должен составлять не менее 3 месяцев.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0C18" w:rsidRPr="008A0C18" w:rsidRDefault="008A0C18" w:rsidP="008A0C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Порядок проведения гражданам профилактических прививок в рамках национального календаря профилактических прививок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Профилактические прививки в рамках национального календаря профилактических прививок проводятся гражданам в медицинских организациях при наличии у таких организаций лицензии, предусматривающей выполнение работ (услуг) по вакцинации (проведению профилактических прививок).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Вакцинацию осуществляют медицинские работники, прошедшие 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вопросам</w:t>
      </w:r>
      <w:proofErr w:type="gram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применения иммунобиологических лекарственных препаратов для иммунопрофилактики инфекционных болезней, правилам организации и техники проведения вакцинации, а также по вопросам оказания медицинской помощи в экстренной или неотложной форме.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Вакцинация и ревакцинация в рамках национального календаря профилактических прививок проводится иммунобиологическими лекарственными препаратами для иммунопрофилактики инфекционных болезней, зарегистрированными в соответствии с законодательством Российской Федерации, согласно инструкциям по их применению.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проведением профилактической прививки лицу, подлежащему вакцинации, или его законному представителю (опекунам) разъясняется необходимость иммунопрофилактики инфекционных болезней, возможные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поствакцинальные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реакции и осложнения, а также последствия отказа от иммунопрофилактики и оформляется информированное добровольное согласие на медицинское вмешательство в соответствии с требованиями статьи 20 Федерального закона от 21 ноября 2011 г. № 323-ФЗ «Об основах охраны здоровья граждан в Российской Федерации».</w:t>
      </w:r>
      <w:r w:rsidRPr="008A0C18">
        <w:rPr>
          <w:rFonts w:ascii="Times New Roman" w:eastAsia="Times New Roman" w:hAnsi="Times New Roman" w:cs="Times New Roman"/>
          <w:color w:val="B22222"/>
          <w:sz w:val="24"/>
          <w:szCs w:val="24"/>
          <w:vertAlign w:val="superscript"/>
          <w:lang w:eastAsia="ru-RU"/>
        </w:rPr>
        <w:t>11</w:t>
      </w:r>
      <w:proofErr w:type="gramEnd"/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B22222"/>
          <w:sz w:val="24"/>
          <w:szCs w:val="24"/>
          <w:vertAlign w:val="superscript"/>
          <w:lang w:eastAsia="ru-RU"/>
        </w:rPr>
        <w:t>11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Собрание законодательства Российской Федерации, 2012, № 26, ст. 3442; № 26, ст. 3446; 2013, № 27, ст. 3459; № 27, ст. 3477; № 30, ст. 4038; № 48, ст. 6165; № 52, ст. 6951.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лица, которым должны проводиться профилактические прививки предварительно подвергаются осмотру врачом (фельдшером).</w:t>
      </w:r>
      <w:r w:rsidRPr="008A0C18">
        <w:rPr>
          <w:rFonts w:ascii="Times New Roman" w:eastAsia="Times New Roman" w:hAnsi="Times New Roman" w:cs="Times New Roman"/>
          <w:color w:val="B22222"/>
          <w:sz w:val="24"/>
          <w:szCs w:val="24"/>
          <w:vertAlign w:val="superscript"/>
          <w:lang w:eastAsia="ru-RU"/>
        </w:rPr>
        <w:t>12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0C18">
        <w:rPr>
          <w:rFonts w:ascii="Times New Roman" w:eastAsia="Times New Roman" w:hAnsi="Times New Roman" w:cs="Times New Roman"/>
          <w:color w:val="B22222"/>
          <w:sz w:val="24"/>
          <w:szCs w:val="24"/>
          <w:vertAlign w:val="superscript"/>
          <w:lang w:eastAsia="ru-RU"/>
        </w:rPr>
        <w:t>12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Министерства здравоохранения и социального развития Российской Федерации от 23 марта 2012 г. № 252н «Об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лечения, в том числе по назначению и применению</w:t>
      </w:r>
      <w:proofErr w:type="gram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лекарственных препаратов, включая наркотические лекарственные препараты и психотропные лекарственные препараты» (зарегистрирован Министерством юстиции Российской Федерации 28 апреля 2012 г., регистрационный номер № 23971).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изменении сроков вакцинации её проводят по предусмотренным национальным календарём профилактических прививок схемам и в соответствии с инструкциями по применению иммунобиологических лекарственных препаратов для иммунопрофилактики инфекционных болезней. Допускается введение вакцин (кроме вакцин для профилактики туберкулёза), применяемых в рамках национального календаря профилактических прививок, в один день разными шприцами в разные участки тела.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Вакцинация детей, которым иммунопрофилактика против пневмококковой инфекции не была начата 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месяцев жизни, проводится двукратно с интервалом между прививками не менее 2 месяцев.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Вакцинация детей, рождённых от матерей с ВИЧ-инфекцией, осуществляется в рамках национального календаря профилактических прививок в соответствии с инструкциями по применению иммунобиологических лекарственных препаратов для иммунопрофилактики инфекционных болезней. При вакцинации таких детей учитываются: ВИЧ-статус ребёнка, вид вакцины, показатели иммунного статуса, возраст ребёнка, сопутствующие заболевания.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Ревакцинация детей против туберкулёза, рождённых от матерей с ВИЧ-инфекцией и получавших 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трёхэтапную</w:t>
      </w:r>
      <w:proofErr w:type="gram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химиопрофилактику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передачи ВИЧ от матери ребёнку (во время беременности, родов и в период новорождённости), проводится в родильном доме вакцинами для профилактики туберкулёза (для щадящей первичной вакцинации). У детей с ВИЧ-инфекцией, а также при обнаружении нуклеиновых кислот ВИЧ молекулярными методами ревакцинация против туберкулёза не проводится.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Вакцинация живыми вакцинами в рамках национального календаря профилактических прививок (за исключением вакцин для профилактики туберкулёза) проводится детям с ВИЧ-инфекцией с 1-й и 2-й иммунными категориями (отсутствие иммунодефицита или умеренный иммунодефицит).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исключении диагноза ВИЧ-инфекции детям, рождённым от матерей с ВИЧ-инфекцией, проводят вакцинацию живыми вакцинами без предварительного иммунологического обследования.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Анатоксины, убитые и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рекомбинантные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вакцины в рамках национального календаря профилактических прививок вводят всем детям, рождённым от матерей с ВИЧ-инфекцией. Детям с ВИЧ-инфекцией указанные иммунобиологические лекарственные препараты вводятся при отсутствии выраженного и тяжёлого иммунодефицита.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проведении вакцинации детей против пневмококковой инфекции, а также детей и взрослых против гепатита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вакцины, содержащие актуальные подтипы поверхностных антигенов, серотипы с максимально возможным покрытием инфекционных возбудителей.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проведении вакцинации против гепатита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первого года жизни, против гриппа детей с 6-месячного возраста, обучающихся в образовательных организациях, беременных женщин используются вакцины, не содержащие консервантов.</w:t>
      </w: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173" w:rsidRDefault="00142173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232BF5">
      <w:pPr>
        <w:tabs>
          <w:tab w:val="left" w:pos="12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Минздрава России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№ 125н от 21.03.2014 г.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2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  <w:bookmarkEnd w:id="1"/>
    </w:p>
    <w:p w:rsidR="008A0C18" w:rsidRPr="008A0C18" w:rsidRDefault="008A0C18" w:rsidP="008A0C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Календарь профилактических прививок по эпидемическим показаниям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382"/>
        <w:gridCol w:w="7153"/>
      </w:tblGrid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85858"/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Наименование прививки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85858"/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Категории граждан, подлежащих профилактическим прививкам по эпидемическим показаниям, и порядок их проведения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туляремии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Лица, проживающее на энзоотичных по туляремии территориях, а также прибывшие на эти территории лица, выполняющие следующие работы: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сельскохозяйственные, гидромелиоративные, строительные, другие работы по выемке и перемещению грунта, заготовительные, промысловые, геологические, изыскательские, экспедиционные,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дератизационные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дезинсекционные;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 лесозаготовке, расчистке и благоустройству леса, зон оздоровления и отдыха населения.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* Лица, работающие с живыми культурами возбудителя туляремии.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Против чумы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Лица, 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проживающее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энзоотичных по чуме территориях.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Лица, работающие с живыми культурами возбудителя чумы.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бруцеллёза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очагах козье-овечьего типа бруцеллёза лица, выполняющие следующие работы: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 заготовке, хранению, обработке сырья и продуктов животноводства, полученных из хозяйств, где регистрируются заболевания скота бруцеллёзом;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 убою скота, больного бруцеллёзом, заготовке и переработке полученных от него мяса и мясопродуктов.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Животноводы, ветеринарные работники, зоотехники в хозяйствах энзоотичных по бруцеллёзу.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Лица, работающие с живыми культурами возбудителя бруцеллёза.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сибирской язвы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Лица, выполняющие следующие работы: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зооветработники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другие лица, профессионально занятые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предубойным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содержанием скота, а также убоем, снятием шкур и разделкой туш;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сбор, хранение, транспортировка и первичная обработка сырья животного происхождения;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сельскохозяйственные, гидромелиоративные, строительные, по выемке и перемещению грунта, заготовительные, промысловые, геологические, изыскательские, экспедиционные на энзоотичных по сибирской язве территориях.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Лица, работающие с материалом, подозрительным на инфицирование возбудителем сибирской язвы.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бешенства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профилактической целью вакцинируют лиц, имеющих высокий риск заражения бешенством: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лица, работающее с "уличным" вирусом бешенства;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ветеринарные работники; егеря, охотники, лесники; лица, выполняющие работы по отлову и содержанию животных.</w:t>
            </w:r>
            <w:proofErr w:type="gramEnd"/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лептоспироза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Лица, выполняющие следующие работы: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 заготовке, хранению, обработке сырья и продуктов животноводства, полученных из хозяйств, расположенных на энзоотичных по лептоспирозу территориях;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 убою скота, больного лептоспирозом, заготовке и переработке мяса и мясопродуктов, полученных от больных лептоспирозом животных;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 отлову и содержанию безнадзорных животных.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Лица, работающие с живыми культурами возбудителя лептоспироза.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клещевого вирусного энцефалита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Лица, проживающее на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эндемичных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клещевому вирусному энцефалиту территориях, а также прибывшие на эти территории лица, выполняющие следующие работы: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сельскохозяйственные, гидромелиоративные, строительные, по выемке и перемещению грунта, заготовительные, промысловые, геологические, изыскательские, экспедиционные,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дератизационные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дезинсекционные;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 лесозаготовке, расчистке и благоустройству леса, зон оздоровления и отдыха населения.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Лица, работающие с живыми культурами возбудителя клещевого энцефалита.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Против лихорадки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Лица, выполняющие работы по заготовке, хранению, обработке сырья и продуктов животноводства, полученных из хозяйств, где регистрируются заболевания лихорадкой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скота;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Лица, выполняющие работы по заготовке, хранению и переработке сельскохозяйственной продукции на энзоотичных территориях по лихорадке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Лица, работающие с живыми культурами возбудителей лихорадки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жёлтой лихорадки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Лица, выезжающие за пределы Российской Федерации в энзоотичные по жёлтой лихорадке страны (регионы).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Лица, работающие с живыми культурами возбудителя жёлтой лихорадки.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холеры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Лица, выезжающие в неблагополучные по холере страны (регионы).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Население субъектов Российской Федерации в случае осложнения санитарно-эпидемиологической обстановки по холере в сопредельных странах, а также на территории Российской Федерации.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брюшного тифа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Лица, занятые в сфере коммунального благоустройства (работники, обслуживающие канализационные сети, сооружения и 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также организаций, осуществляющих санитарную очистку населённых мест, сбор, транспортировку и утилизацию бытовых отходов.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работающие с живыми культурами возбудителей брюшного тифа.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Население, проживающее на территориях с хроническими водными эпидемиями брюшного тифа.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Лица, выезжающие в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гиперэндемичные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брюшному тифу страны (регионы).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Контактные лица в очагах брюшного тифа по эпидемиологическим показаниям.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эпидемическим показаниям прививки проводят при угрозе возникновения эпидемии или вспышки (стихийные бедствия, крупные аварии на водопроводной и канализационной сети), а также в период эпидемии, при этом в угрожаемом районе проводят массовую вакцинацию населения.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вирусного гепатита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Лица, проживающие в регионах, неблагополучных по заболеваемости гепатитом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также лица, подверженные профессиональному риску заражения (медицинские работники, работники сферы обслуживания населения, занятые на предприятиях пищевой промышленности, а также обслуживающие водопроводные и канализационные сооружения, оборудование и сети).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Лица, выезжающие в неблагополучные страны (регионы), где регистрируется вспышечная заболеваемость гепатитом А.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Контактные в очагах гепатита А.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Против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шигеллёзов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медицинских организаций (их структурных подразделений) инфекционного профиля.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Лица, занятые в сфере общественного питания и коммунального благоустройства.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Дети, посещающие дошкольные образовательные учреждения и отъезжающие в организации, осуществляющие лечение, оздоровление 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или) отдых (по показаниям).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 эпидемическим показаниям 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прививки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проводя при угрозе возникновения эпидемии или вспышки (стихийные бедствия, крупные аварии на водопроводной и канализационной сети), а также в период эпидемии, при этом в угрожаемом районе проводят массовую вакцинацию населения.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Профилактические прививки предпочтительно проводить перед сезонным подъёмом заболеваемости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шигеллёзами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менингококковой инфекции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и взрослые в очагах менингококковой инфекции, вызванной менингококками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серогрупп</w:t>
            </w:r>
            <w:proofErr w:type="spellEnd"/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С.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Вакцинация проводится в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эндемичных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регионах, а также в случае эпидемии, вызванной менингококками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серогрупп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или С.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Лица, подлежащие призыву на военную службу.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кори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лица без ограничения возраста из очагов заболевания, ранее не болевшие, не привитые и не имеющие сведений о профилактических прививках против кори, или однократно привитые.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гепатита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лица из очагов заболевания, не болевшие, не привитые и не имеющие сведений о профилактических прививках против гепатита В.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дифтерии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лица из очагов заболевания, не болевшие, не привитые и не имеющие сведений о профилактических прививках против дифтерии.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эпидемического паротита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лица из очагов заболевания, не болевшие, не привитые и не имеющие сведений о профилактических прививках против эпидемического паротита.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полиомиелита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Контактные лица в очагах полиомиелита, в том числе вызванного диким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полиовирусом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(или при подозрении на заболевание):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дети с 3 месяцев до 18 лет - однократно;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медицинские работники - однократно;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дети, прибывшие из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эндемичных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(неблагополучных) по полиомиелиту стран (регионов), с 3 месяцев до 15 лет - однократно (при наличии достоверных данных о предшествующих прививках) или трёхкратно (при их отсутствии);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лица без определённого места жительства (при их выявлении) с 3 месяцев до 15 лет - однократно (при наличии достоверных данных о предшествующих прививках) или трёхкратно (при их отсутствии);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лица, контактировавшие с </w:t>
            </w:r>
            <w:proofErr w:type="gram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прибывшими</w:t>
            </w:r>
            <w:proofErr w:type="gram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эндемичных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(неблагополучных) по полиомиелиту стран (регионов), с 3 месяцев жизни без ограничения возраста - однократно;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лица, работающие с живым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полиовирусом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 материалами, </w:t>
            </w: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инфицированными (потенциально инфицированными) диким вирусом полиомиелита без ограничения возраста, - однократно при приёме на работу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Против пневмококковой инфекции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 возрасте от 2 до 5 лет, взрослые из групп риска, включая лиц, подлежащих призыву на военную службу.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Против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ротавирусной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инфекции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для активной вакцинации с целью профилактики заболеваний, вызываемых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ротавирусами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ветряной оспы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DE3A01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взрослые</w:t>
            </w:r>
            <w:r w:rsidR="008A0C18"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групп риска, включая лиц, подлежащих призыву на военную службу, ранее не привитые и не болевшие ветряной оспой.</w:t>
            </w:r>
          </w:p>
        </w:tc>
      </w:tr>
      <w:tr w:rsidR="008A0C18" w:rsidRPr="008A0C18" w:rsidTr="008A0C1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Против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гемофильной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инфекции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C18" w:rsidRPr="008A0C18" w:rsidRDefault="008A0C18" w:rsidP="008A0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не привитые на первом году жизни против </w:t>
            </w:r>
            <w:proofErr w:type="spellStart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гемофильной</w:t>
            </w:r>
            <w:proofErr w:type="spellEnd"/>
            <w:r w:rsidRPr="008A0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инфекции</w:t>
            </w:r>
          </w:p>
        </w:tc>
      </w:tr>
    </w:tbl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4493A" w:rsidRDefault="0044493A" w:rsidP="008A0C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0C18" w:rsidRPr="008A0C18" w:rsidRDefault="008A0C18" w:rsidP="008A0C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Порядок проведения гражданам профилактических прививок в рамках календаря профилактических прививок по эпидемическим показаниям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Профилактические прививки в рамках календаря профилактических прививок по эпидемическим показаниям проводятся гражданам в медицинских организациях при наличии у таких организаций лицензии, предусматривающей выполнение работ (услуг) по вакцинации (проведению профилактических прививок).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Вакцинацию осуществляют медицинские работники, прошедшие 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вопросам</w:t>
      </w:r>
      <w:proofErr w:type="gram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применения иммунобиологических лекарственных препаратов для иммунопрофилактики инфекционных болезней, правилам организации и техники проведения вакцинации, а также по вопросам оказания медицинской помощи в экстренной или неотложной форме.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Вакцинация и ревакцинация в рамках календаря профилактических прививок по эпидемическим показаниям проводится иммунобиологическими лекарственными препаратами для иммунопрофилактики инфекционных болезней, зарегистрированными в соответствии с законодательством Российской Федерации, согласно инструкциям по их применению.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проведением профилактической прививки лицу, подлежащему вакцинации, или его законному представителю (опекунам) разъясняется необходимость иммунопрофилактики инфекционных болезней, возможные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поствакцинальные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реакции и осложнения, а также последствия отказа от иммунопрофилактики и оформляется информированное добровольное согласие на медицинское вмешательство в соответствии 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требованиями статьи 20 Федерального закона от 21 ноября 2011 г. № 323-ФЗ «Об основах охраны здоровья граждан в Российской Федерации».</w:t>
      </w:r>
      <w:r w:rsidRPr="008A0C18">
        <w:rPr>
          <w:rFonts w:ascii="Times New Roman" w:eastAsia="Times New Roman" w:hAnsi="Times New Roman" w:cs="Times New Roman"/>
          <w:color w:val="B22222"/>
          <w:sz w:val="24"/>
          <w:szCs w:val="24"/>
          <w:vertAlign w:val="superscript"/>
          <w:lang w:eastAsia="ru-RU"/>
        </w:rPr>
        <w:t>11</w:t>
      </w:r>
      <w:proofErr w:type="gramEnd"/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color w:val="B22222"/>
          <w:sz w:val="24"/>
          <w:szCs w:val="24"/>
          <w:vertAlign w:val="superscript"/>
          <w:lang w:eastAsia="ru-RU"/>
        </w:rPr>
        <w:t>11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Собрание законодательства Российской Федерации, 2012, № 26, ст. 3442; № 26, ст. 3446; 2013, № 27, ст. 3459; № 27, ст. 3477; № 30, ст. 4038; № 48, ст. 6165; № 52, ст. 6951.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лица, которым должны проводиться профилактические прививки предварительно подвергаются осмотру врачом (фельдшером).</w:t>
      </w:r>
      <w:r w:rsidRPr="008A0C18">
        <w:rPr>
          <w:rFonts w:ascii="Times New Roman" w:eastAsia="Times New Roman" w:hAnsi="Times New Roman" w:cs="Times New Roman"/>
          <w:color w:val="B22222"/>
          <w:sz w:val="24"/>
          <w:szCs w:val="24"/>
          <w:vertAlign w:val="superscript"/>
          <w:lang w:eastAsia="ru-RU"/>
        </w:rPr>
        <w:t>12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0C18">
        <w:rPr>
          <w:rFonts w:ascii="Times New Roman" w:eastAsia="Times New Roman" w:hAnsi="Times New Roman" w:cs="Times New Roman"/>
          <w:color w:val="B22222"/>
          <w:sz w:val="24"/>
          <w:szCs w:val="24"/>
          <w:vertAlign w:val="superscript"/>
          <w:lang w:eastAsia="ru-RU"/>
        </w:rPr>
        <w:t>12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Министерства здравоохранения и социального развития Российской Федерации от 23 марта 2012 г. № 252н «Об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лечения, в том числе по назначению и применению</w:t>
      </w:r>
      <w:proofErr w:type="gram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лекарственных препаратов, включая наркотические лекарственные препараты и психотропные лекарственные препараты» (зарегистрирован Министерством юстиции Российской Федерации 28 апреля 2012 г., регистрационный номер № 23971).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введение вакцин в один день разными шприцами в разные участки тела. Интервал между прививками против разных инфекций при раздельном их проведении (не в один день) должен составлять не менее 1 месяца.</w:t>
      </w:r>
    </w:p>
    <w:p w:rsidR="008A0C18" w:rsidRP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Вакцинация против полиомиелита по эпидемическим показаниям проводится оральной полиомиелитной вакциной. Показаниями для проведения вакцинации детей оральной полиомиелитной вакциной по эпидемическим показаниям являются регистрация случая полиомиелита, вызванного диким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полиовирусом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выделение дикого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полиовируса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биопробах</w:t>
      </w:r>
      <w:proofErr w:type="spellEnd"/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или из объектов окружающей среды. В этих случаях вакцинация проводится в соответствии с постановлением главного государственного санитарного врача субъекта Российской Федерации, которым определяется возраст детей, подлежащих вакцинации, сроки, порядок и кратность её проведения.</w:t>
      </w:r>
    </w:p>
    <w:p w:rsidR="0098276E" w:rsidRDefault="0098276E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76E" w:rsidRDefault="0098276E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C18" w:rsidRDefault="008A0C18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C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A" w:rsidRPr="008A0C18" w:rsidRDefault="0044493A" w:rsidP="008A0C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Инструкция и Описание препарата </w:t>
      </w:r>
      <w:proofErr w:type="spellStart"/>
      <w:r w:rsidRPr="00EC1C3E">
        <w:rPr>
          <w:sz w:val="28"/>
          <w:szCs w:val="28"/>
        </w:rPr>
        <w:t>Превенар</w:t>
      </w:r>
      <w:proofErr w:type="spellEnd"/>
      <w:r w:rsidRPr="00EC1C3E">
        <w:rPr>
          <w:sz w:val="28"/>
          <w:szCs w:val="28"/>
        </w:rPr>
        <w:t xml:space="preserve"> (вакцина пневмококковая полисахаридная конъюгированная адсорбированная инактивированная, жидкая) (РК-БП-5№015784)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b/>
          <w:bCs/>
          <w:sz w:val="28"/>
          <w:szCs w:val="28"/>
        </w:rPr>
        <w:t>Инструкция по медицинскому применению лекарственного средства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b/>
          <w:bCs/>
          <w:sz w:val="28"/>
          <w:szCs w:val="28"/>
        </w:rPr>
        <w:t>ПРЕВЕНАР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b/>
          <w:bCs/>
          <w:sz w:val="28"/>
          <w:szCs w:val="28"/>
        </w:rPr>
        <w:t>(вакцина пневмококковая полисахаридная конъюгированная адсорбированная</w:t>
      </w:r>
      <w:r w:rsidR="00D2765E" w:rsidRPr="00EC1C3E">
        <w:rPr>
          <w:b/>
          <w:bCs/>
          <w:sz w:val="28"/>
          <w:szCs w:val="28"/>
        </w:rPr>
        <w:t xml:space="preserve"> </w:t>
      </w:r>
      <w:r w:rsidRPr="00EC1C3E">
        <w:rPr>
          <w:b/>
          <w:bCs/>
          <w:sz w:val="28"/>
          <w:szCs w:val="28"/>
        </w:rPr>
        <w:t>инактивированная, жидкая)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Торговое название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proofErr w:type="spellStart"/>
      <w:r w:rsidRPr="00EC1C3E">
        <w:rPr>
          <w:sz w:val="28"/>
          <w:szCs w:val="28"/>
        </w:rPr>
        <w:t>Превенар</w:t>
      </w:r>
      <w:proofErr w:type="spellEnd"/>
      <w:r w:rsidRPr="00EC1C3E">
        <w:rPr>
          <w:sz w:val="28"/>
          <w:szCs w:val="28"/>
        </w:rPr>
        <w:t xml:space="preserve"> (вакцина пневмококковая полисахаридная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конъюгированная адсорбированная инактивированная, жидкая)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Международное непатентованное название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Нет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lastRenderedPageBreak/>
        <w:t>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Лекарственная форма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Суспензия для внутримышечного введения 0,5 мл/доза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Состав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0,5 мл суспензии содержат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активные вещества: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proofErr w:type="gramStart"/>
      <w:r w:rsidRPr="00EC1C3E">
        <w:rPr>
          <w:sz w:val="28"/>
          <w:szCs w:val="28"/>
        </w:rPr>
        <w:t>Пневмококковые</w:t>
      </w:r>
      <w:proofErr w:type="gramEnd"/>
      <w:r w:rsidRPr="00EC1C3E">
        <w:rPr>
          <w:sz w:val="28"/>
          <w:szCs w:val="28"/>
        </w:rPr>
        <w:t xml:space="preserve"> </w:t>
      </w:r>
      <w:proofErr w:type="spellStart"/>
      <w:r w:rsidRPr="00EC1C3E">
        <w:rPr>
          <w:sz w:val="28"/>
          <w:szCs w:val="28"/>
        </w:rPr>
        <w:t>конъюгаты</w:t>
      </w:r>
      <w:proofErr w:type="spellEnd"/>
      <w:r w:rsidRPr="00EC1C3E">
        <w:rPr>
          <w:sz w:val="28"/>
          <w:szCs w:val="28"/>
        </w:rPr>
        <w:t xml:space="preserve"> (полисахарид + CRM197):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                                         полисахарид серотипа 4           2 мкг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                                     </w:t>
      </w:r>
      <w:proofErr w:type="spellStart"/>
      <w:r w:rsidRPr="00EC1C3E">
        <w:rPr>
          <w:sz w:val="28"/>
          <w:szCs w:val="28"/>
        </w:rPr>
        <w:t>полисахаридсеротипа</w:t>
      </w:r>
      <w:proofErr w:type="spellEnd"/>
      <w:r w:rsidRPr="00EC1C3E">
        <w:rPr>
          <w:sz w:val="28"/>
          <w:szCs w:val="28"/>
        </w:rPr>
        <w:t xml:space="preserve"> 6В        4 мкг                                   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                                     полисахарид серотипа 9V       2 мкг                                          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                                     полисахарид серотипа 14        2мкг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                                    олигосахарид серотипа 18С    2 мкг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                                    полисахарид серотипа 19F      2мкг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                                    полисахарид серотипа 23F      2мкг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                                     белок-носитель CRM 197        ~20мкг,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вспомогательные вещества: алюминия фосфат, натрия хлорид,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вода для инъекций.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Описание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Гомогенная суспензия белого или почти белого цвета.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Допускается наличие мутного осадка.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Фармакотерапевтическая группа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Пневмококковый очищенный полисахаридный </w:t>
      </w:r>
      <w:proofErr w:type="spellStart"/>
      <w:r w:rsidRPr="00EC1C3E">
        <w:rPr>
          <w:sz w:val="28"/>
          <w:szCs w:val="28"/>
        </w:rPr>
        <w:t>антигенконъюгированный</w:t>
      </w:r>
      <w:proofErr w:type="spellEnd"/>
      <w:r w:rsidRPr="00EC1C3E">
        <w:rPr>
          <w:sz w:val="28"/>
          <w:szCs w:val="28"/>
        </w:rPr>
        <w:t>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lastRenderedPageBreak/>
        <w:t>Код АТС  J07AL02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Фармакологические свойства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proofErr w:type="spellStart"/>
      <w:r w:rsidRPr="00EC1C3E">
        <w:rPr>
          <w:sz w:val="28"/>
          <w:szCs w:val="28"/>
        </w:rPr>
        <w:t>Фармакокинетика</w:t>
      </w:r>
      <w:proofErr w:type="spellEnd"/>
      <w:r w:rsidRPr="00EC1C3E">
        <w:rPr>
          <w:sz w:val="28"/>
          <w:szCs w:val="28"/>
        </w:rPr>
        <w:t xml:space="preserve">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Для вакцин не проводится изучение фармакокинетических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свойств.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proofErr w:type="spellStart"/>
      <w:r w:rsidRPr="00EC1C3E">
        <w:rPr>
          <w:sz w:val="28"/>
          <w:szCs w:val="28"/>
        </w:rPr>
        <w:t>Фармакодинамика</w:t>
      </w:r>
      <w:proofErr w:type="spellEnd"/>
      <w:r w:rsidRPr="00EC1C3E">
        <w:rPr>
          <w:sz w:val="28"/>
          <w:szCs w:val="28"/>
        </w:rPr>
        <w:t xml:space="preserve">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Вакцина </w:t>
      </w:r>
      <w:proofErr w:type="spellStart"/>
      <w:r w:rsidRPr="00EC1C3E">
        <w:rPr>
          <w:sz w:val="28"/>
          <w:szCs w:val="28"/>
        </w:rPr>
        <w:t>Превенар</w:t>
      </w:r>
      <w:proofErr w:type="spellEnd"/>
      <w:r w:rsidRPr="00EC1C3E">
        <w:rPr>
          <w:sz w:val="28"/>
          <w:szCs w:val="28"/>
        </w:rPr>
        <w:t xml:space="preserve"> включает в себя семь активных веществ,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представляющих собой пневмококковые полисахариды, полученные из</w:t>
      </w:r>
      <w:r w:rsidR="00BA1EF4" w:rsidRPr="00EC1C3E">
        <w:rPr>
          <w:sz w:val="28"/>
          <w:szCs w:val="28"/>
        </w:rPr>
        <w:t xml:space="preserve"> </w:t>
      </w:r>
      <w:proofErr w:type="spellStart"/>
      <w:r w:rsidRPr="00EC1C3E">
        <w:rPr>
          <w:sz w:val="28"/>
          <w:szCs w:val="28"/>
        </w:rPr>
        <w:t>грам-положительных</w:t>
      </w:r>
      <w:proofErr w:type="spellEnd"/>
      <w:r w:rsidRPr="00EC1C3E">
        <w:rPr>
          <w:sz w:val="28"/>
          <w:szCs w:val="28"/>
        </w:rPr>
        <w:t xml:space="preserve"> бактерий </w:t>
      </w:r>
      <w:proofErr w:type="spellStart"/>
      <w:r w:rsidRPr="00EC1C3E">
        <w:rPr>
          <w:sz w:val="28"/>
          <w:szCs w:val="28"/>
        </w:rPr>
        <w:t>Streptococcus</w:t>
      </w:r>
      <w:proofErr w:type="spellEnd"/>
      <w:r w:rsidRPr="00EC1C3E">
        <w:rPr>
          <w:sz w:val="28"/>
          <w:szCs w:val="28"/>
        </w:rPr>
        <w:t xml:space="preserve"> </w:t>
      </w:r>
      <w:proofErr w:type="spellStart"/>
      <w:r w:rsidRPr="00EC1C3E">
        <w:rPr>
          <w:sz w:val="28"/>
          <w:szCs w:val="28"/>
        </w:rPr>
        <w:t>pneumoniae</w:t>
      </w:r>
      <w:proofErr w:type="spellEnd"/>
      <w:r w:rsidRPr="00EC1C3E">
        <w:rPr>
          <w:sz w:val="28"/>
          <w:szCs w:val="28"/>
        </w:rPr>
        <w:t>, индивидуально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конъюгированные с дифтерийным белком-носителем CRM197 и адсорбированные </w:t>
      </w:r>
      <w:proofErr w:type="gramStart"/>
      <w:r w:rsidRPr="00EC1C3E">
        <w:rPr>
          <w:sz w:val="28"/>
          <w:szCs w:val="28"/>
        </w:rPr>
        <w:t>на</w:t>
      </w:r>
      <w:proofErr w:type="gramEnd"/>
      <w:r w:rsidR="00BA1EF4" w:rsidRPr="00EC1C3E">
        <w:rPr>
          <w:sz w:val="28"/>
          <w:szCs w:val="28"/>
        </w:rPr>
        <w:t xml:space="preserve"> </w:t>
      </w:r>
      <w:proofErr w:type="gramStart"/>
      <w:r w:rsidRPr="00EC1C3E">
        <w:rPr>
          <w:sz w:val="28"/>
          <w:szCs w:val="28"/>
        </w:rPr>
        <w:t>алюминия</w:t>
      </w:r>
      <w:proofErr w:type="gramEnd"/>
      <w:r w:rsidRPr="00EC1C3E">
        <w:rPr>
          <w:sz w:val="28"/>
          <w:szCs w:val="28"/>
        </w:rPr>
        <w:t xml:space="preserve"> фосфате.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Введение вакцины </w:t>
      </w:r>
      <w:proofErr w:type="spellStart"/>
      <w:r w:rsidRPr="00EC1C3E">
        <w:rPr>
          <w:sz w:val="28"/>
          <w:szCs w:val="28"/>
        </w:rPr>
        <w:t>Превенар</w:t>
      </w:r>
      <w:proofErr w:type="spellEnd"/>
      <w:r w:rsidRPr="00EC1C3E">
        <w:rPr>
          <w:sz w:val="28"/>
          <w:szCs w:val="28"/>
        </w:rPr>
        <w:t xml:space="preserve"> вызывает выработку антител к</w:t>
      </w:r>
      <w:r w:rsidR="00BA1EF4" w:rsidRPr="00EC1C3E">
        <w:rPr>
          <w:sz w:val="28"/>
          <w:szCs w:val="28"/>
        </w:rPr>
        <w:t xml:space="preserve"> </w:t>
      </w:r>
      <w:proofErr w:type="spellStart"/>
      <w:r w:rsidRPr="00EC1C3E">
        <w:rPr>
          <w:sz w:val="28"/>
          <w:szCs w:val="28"/>
        </w:rPr>
        <w:t>капсулярным</w:t>
      </w:r>
      <w:proofErr w:type="spellEnd"/>
      <w:r w:rsidRPr="00EC1C3E">
        <w:rPr>
          <w:sz w:val="28"/>
          <w:szCs w:val="28"/>
        </w:rPr>
        <w:t xml:space="preserve"> полисахаридам </w:t>
      </w:r>
      <w:proofErr w:type="spellStart"/>
      <w:r w:rsidRPr="00EC1C3E">
        <w:rPr>
          <w:sz w:val="28"/>
          <w:szCs w:val="28"/>
        </w:rPr>
        <w:t>Streptococcus</w:t>
      </w:r>
      <w:proofErr w:type="spellEnd"/>
      <w:r w:rsidRPr="00EC1C3E">
        <w:rPr>
          <w:sz w:val="28"/>
          <w:szCs w:val="28"/>
        </w:rPr>
        <w:t xml:space="preserve"> </w:t>
      </w:r>
      <w:proofErr w:type="spellStart"/>
      <w:r w:rsidRPr="00EC1C3E">
        <w:rPr>
          <w:sz w:val="28"/>
          <w:szCs w:val="28"/>
        </w:rPr>
        <w:t>pneumoniae</w:t>
      </w:r>
      <w:proofErr w:type="spellEnd"/>
      <w:r w:rsidRPr="00EC1C3E">
        <w:rPr>
          <w:sz w:val="28"/>
          <w:szCs w:val="28"/>
        </w:rPr>
        <w:t xml:space="preserve"> серотипов 4, 6В, 9V, 14,18</w:t>
      </w:r>
      <w:proofErr w:type="gramStart"/>
      <w:r w:rsidRPr="00EC1C3E">
        <w:rPr>
          <w:sz w:val="28"/>
          <w:szCs w:val="28"/>
        </w:rPr>
        <w:t>С</w:t>
      </w:r>
      <w:proofErr w:type="gramEnd"/>
      <w:r w:rsidRPr="00EC1C3E">
        <w:rPr>
          <w:sz w:val="28"/>
          <w:szCs w:val="28"/>
        </w:rPr>
        <w:t>, 19F, 23F, обеспечивая специфическую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защиту организма от вызываемых ими инфекций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Иммунологическая эффективность. У детей первого года жизни,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начиная с 2-х месячного возраста, при использовании различных схем вакцинации,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продемонстрировано формирование защитного иммунного ответа после серии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первичной вакцинации и вторичного иммунного ответа на последнюю дозу, т.е. при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ревакцинации. После введения трех доз при первичной вакцинации и последующей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ревакцинации отмечен значительный подъем уровня антител. </w:t>
      </w:r>
      <w:proofErr w:type="spellStart"/>
      <w:r w:rsidRPr="00EC1C3E">
        <w:rPr>
          <w:sz w:val="28"/>
          <w:szCs w:val="28"/>
        </w:rPr>
        <w:t>Превенар</w:t>
      </w:r>
      <w:proofErr w:type="spellEnd"/>
      <w:r w:rsidRPr="00EC1C3E">
        <w:rPr>
          <w:sz w:val="28"/>
          <w:szCs w:val="28"/>
        </w:rPr>
        <w:t xml:space="preserve"> индуцирует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образование функциональных антител ко всем серотипам вакцины.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У детей в возрасте от 2 до 5 лет выраженное образование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антител ко всем серотипам вакцины наблюдается после однократного введения</w:t>
      </w:r>
      <w:r w:rsidR="00BA1EF4" w:rsidRPr="00EC1C3E">
        <w:rPr>
          <w:sz w:val="28"/>
          <w:szCs w:val="28"/>
        </w:rPr>
        <w:t xml:space="preserve"> </w:t>
      </w:r>
      <w:proofErr w:type="spellStart"/>
      <w:r w:rsidRPr="00EC1C3E">
        <w:rPr>
          <w:sz w:val="28"/>
          <w:szCs w:val="28"/>
        </w:rPr>
        <w:t>Превенара</w:t>
      </w:r>
      <w:proofErr w:type="spellEnd"/>
      <w:r w:rsidRPr="00EC1C3E">
        <w:rPr>
          <w:sz w:val="28"/>
          <w:szCs w:val="28"/>
        </w:rPr>
        <w:t>,  при этом иммунный ответ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практически совпадал с таковым у детей первых двух лет жизни после серии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первичной иммунизации.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Эффективность при профилактике инфекционных заболеваний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Специфическая эффективность вакцины для профилактики</w:t>
      </w:r>
      <w:r w:rsidR="00BA1EF4" w:rsidRPr="00EC1C3E">
        <w:rPr>
          <w:sz w:val="28"/>
          <w:szCs w:val="28"/>
        </w:rPr>
        <w:t xml:space="preserve"> </w:t>
      </w:r>
      <w:proofErr w:type="spellStart"/>
      <w:r w:rsidRPr="00EC1C3E">
        <w:rPr>
          <w:sz w:val="28"/>
          <w:szCs w:val="28"/>
        </w:rPr>
        <w:t>инвазивных</w:t>
      </w:r>
      <w:proofErr w:type="spellEnd"/>
      <w:r w:rsidRPr="00EC1C3E">
        <w:rPr>
          <w:sz w:val="28"/>
          <w:szCs w:val="28"/>
        </w:rPr>
        <w:t xml:space="preserve"> заболеваний пневмококковой природы </w:t>
      </w:r>
      <w:bookmarkStart w:id="2" w:name="OLE_LINK2"/>
      <w:bookmarkStart w:id="3" w:name="OLE_LINK1"/>
      <w:bookmarkEnd w:id="2"/>
      <w:r w:rsidRPr="00EC1C3E">
        <w:rPr>
          <w:color w:val="D9230F"/>
          <w:sz w:val="28"/>
          <w:szCs w:val="28"/>
        </w:rPr>
        <w:t>(ИЗПП)</w:t>
      </w:r>
      <w:bookmarkEnd w:id="3"/>
      <w:r w:rsidR="00BA1EF4" w:rsidRPr="00EC1C3E">
        <w:rPr>
          <w:color w:val="D9230F"/>
          <w:sz w:val="28"/>
          <w:szCs w:val="28"/>
        </w:rPr>
        <w:t xml:space="preserve"> </w:t>
      </w:r>
      <w:r w:rsidRPr="00EC1C3E">
        <w:rPr>
          <w:sz w:val="28"/>
          <w:szCs w:val="28"/>
        </w:rPr>
        <w:t>составила 97%.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Эффективность при профилактике пневмонии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lastRenderedPageBreak/>
        <w:t xml:space="preserve">Эффективность профилактического назначения </w:t>
      </w:r>
      <w:proofErr w:type="spellStart"/>
      <w:r w:rsidRPr="00EC1C3E">
        <w:rPr>
          <w:sz w:val="28"/>
          <w:szCs w:val="28"/>
        </w:rPr>
        <w:t>Превенара</w:t>
      </w:r>
      <w:proofErr w:type="spellEnd"/>
      <w:r w:rsidRPr="00EC1C3E">
        <w:rPr>
          <w:sz w:val="28"/>
          <w:szCs w:val="28"/>
        </w:rPr>
        <w:t xml:space="preserve"> 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отношении бактериальной пневмонии, вызываемой аналогичными вакцине серотипами </w:t>
      </w:r>
      <w:proofErr w:type="spellStart"/>
      <w:r w:rsidRPr="00EC1C3E">
        <w:rPr>
          <w:sz w:val="28"/>
          <w:szCs w:val="28"/>
        </w:rPr>
        <w:t>S.pneumoniae</w:t>
      </w:r>
      <w:proofErr w:type="spellEnd"/>
      <w:r w:rsidRPr="00EC1C3E">
        <w:rPr>
          <w:sz w:val="28"/>
          <w:szCs w:val="28"/>
        </w:rPr>
        <w:t>, составила 87,5%.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Эффективность при профилактике среднего отита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Эффективность </w:t>
      </w:r>
      <w:proofErr w:type="spellStart"/>
      <w:r w:rsidRPr="00EC1C3E">
        <w:rPr>
          <w:sz w:val="28"/>
          <w:szCs w:val="28"/>
        </w:rPr>
        <w:t>Превенара</w:t>
      </w:r>
      <w:proofErr w:type="spellEnd"/>
      <w:r w:rsidRPr="00EC1C3E">
        <w:rPr>
          <w:sz w:val="28"/>
          <w:szCs w:val="28"/>
        </w:rPr>
        <w:t xml:space="preserve"> у детей в возрасте 2, 4, 6 и 12-15</w:t>
      </w:r>
      <w:r w:rsidR="00DD6CD7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месяцев в отношении острого среднего отита (ОСО), вызываемого серотипами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пневмококков, включенными в вакцину, составляет около 54%.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Среди иммунизированных детей заболеваемость ОСО,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обусловленная серотипами, не включенными в вакцину, была выше на 33%. Тем не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менее, общий положительный профилактический эффект выражался в снижении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заболеваемости пневмококковым ОСО на 34%. Общее снижение числа случаев среднего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отита без учета этиологии составило 6%.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Показания к применению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- профилактика заболеваний, вызываемых </w:t>
      </w:r>
      <w:proofErr w:type="spellStart"/>
      <w:r w:rsidRPr="00EC1C3E">
        <w:rPr>
          <w:sz w:val="28"/>
          <w:szCs w:val="28"/>
        </w:rPr>
        <w:t>Streptococcus</w:t>
      </w:r>
      <w:proofErr w:type="spellEnd"/>
      <w:r w:rsidRPr="00EC1C3E">
        <w:rPr>
          <w:sz w:val="28"/>
          <w:szCs w:val="28"/>
        </w:rPr>
        <w:t xml:space="preserve"> </w:t>
      </w:r>
      <w:proofErr w:type="spellStart"/>
      <w:r w:rsidRPr="00EC1C3E">
        <w:rPr>
          <w:sz w:val="28"/>
          <w:szCs w:val="28"/>
        </w:rPr>
        <w:t>pneumoniae</w:t>
      </w:r>
      <w:proofErr w:type="spellEnd"/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серотипов 4, 6В, 9V, 14, 18С, 19Fи 23F(включая сепсис, менингит, пневмонию, бактериемию и острый средний отит) у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детей в возрасте от 2 месяцев до 5 лет.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Способ применения и дозы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Только для внутримышечного введения!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Перед применением вакцины </w:t>
      </w:r>
      <w:proofErr w:type="spellStart"/>
      <w:r w:rsidRPr="00EC1C3E">
        <w:rPr>
          <w:sz w:val="28"/>
          <w:szCs w:val="28"/>
        </w:rPr>
        <w:t>Превенар</w:t>
      </w:r>
      <w:proofErr w:type="spellEnd"/>
      <w:r w:rsidRPr="00EC1C3E">
        <w:rPr>
          <w:sz w:val="28"/>
          <w:szCs w:val="28"/>
        </w:rPr>
        <w:t xml:space="preserve"> необходимо встряхнуть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содержимое шприца до получения гомогенной суспензии.  Не использовать,  если при осмотре содержимого шприца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выявляются инородные частицы или содержимое выглядит иначе, чем указано в разделе «Описание».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Вакцину вводят в переднебоковую поверхность бедра (детям до</w:t>
      </w:r>
      <w:r w:rsidR="00DD6CD7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2 лет) или в дельтовидную мышцу плеча (детям старше 2 лет).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Не вводить </w:t>
      </w:r>
      <w:proofErr w:type="spellStart"/>
      <w:r w:rsidRPr="00EC1C3E">
        <w:rPr>
          <w:sz w:val="28"/>
          <w:szCs w:val="28"/>
        </w:rPr>
        <w:t>Превенар</w:t>
      </w:r>
      <w:proofErr w:type="spellEnd"/>
      <w:r w:rsidRPr="00EC1C3E">
        <w:rPr>
          <w:sz w:val="28"/>
          <w:szCs w:val="28"/>
        </w:rPr>
        <w:t xml:space="preserve"> внутривенно!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Схема вакцинации детей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В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возрасте от 2 до 6 месяцев: тремя дозами вакцины по 0,5 мл каждая, с интервалом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между дозами не менее 1 месяца, первая доза обычно вводится в возрасте 2-хмесяцев. Четвертую дозу (т.е. ревакцинацию) рекомендуется вводить на втором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году жизни, оптимально в 12-15 месяцев.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lastRenderedPageBreak/>
        <w:t>Для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детей, которым вакцинация не была начата в 1-м полугодии жизни, назначение</w:t>
      </w:r>
      <w:r w:rsidR="00BA1EF4" w:rsidRPr="00EC1C3E">
        <w:rPr>
          <w:sz w:val="28"/>
          <w:szCs w:val="28"/>
        </w:rPr>
        <w:t xml:space="preserve"> </w:t>
      </w:r>
      <w:proofErr w:type="spellStart"/>
      <w:r w:rsidRPr="00EC1C3E">
        <w:rPr>
          <w:sz w:val="28"/>
          <w:szCs w:val="28"/>
        </w:rPr>
        <w:t>Превенара</w:t>
      </w:r>
      <w:proofErr w:type="spellEnd"/>
      <w:r w:rsidRPr="00EC1C3E">
        <w:rPr>
          <w:sz w:val="28"/>
          <w:szCs w:val="28"/>
        </w:rPr>
        <w:t xml:space="preserve">  проводится по схемам: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В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возрасте от 7 до 11 месяцев: 2 дозы по 0,5 мл каждая, с интервалом не менее 1</w:t>
      </w:r>
      <w:r w:rsidR="00DD6CD7" w:rsidRPr="00EC1C3E">
        <w:rPr>
          <w:sz w:val="28"/>
          <w:szCs w:val="28"/>
        </w:rPr>
        <w:t xml:space="preserve"> месяц</w:t>
      </w:r>
      <w:r w:rsidRPr="00EC1C3E">
        <w:rPr>
          <w:sz w:val="28"/>
          <w:szCs w:val="28"/>
        </w:rPr>
        <w:t xml:space="preserve"> между введениями. Третья доза (т.е. ревакцинация) рекомендуется на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втором году жизни.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В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возрасте от 12 до 23 месяцев: 2 дозы по 0,5 мл каждая, с интервалом между введениями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не менее 2 месяцев.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В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возрасте от 2 до 5 лет: 1 доза 0,5 мл однократно.</w:t>
      </w:r>
    </w:p>
    <w:p w:rsidR="00D2765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Необходимость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 какой-либо дополнительной дозе после каждой из приведенных выше схем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иммунизации не установлена.</w:t>
      </w: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A7785" w:rsidRPr="00EC1C3E" w:rsidTr="001A7785">
        <w:tc>
          <w:tcPr>
            <w:tcW w:w="2392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>Возраст начала вакцинации</w:t>
            </w:r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Число вакцинаций </w:t>
            </w:r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Ревакцинация </w:t>
            </w:r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>Интервал между ними</w:t>
            </w:r>
          </w:p>
        </w:tc>
      </w:tr>
      <w:tr w:rsidR="001A7785" w:rsidRPr="00EC1C3E" w:rsidTr="001A7785">
        <w:tc>
          <w:tcPr>
            <w:tcW w:w="2392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2 -5 </w:t>
            </w:r>
            <w:proofErr w:type="spellStart"/>
            <w:proofErr w:type="gramStart"/>
            <w:r w:rsidRPr="00EC1C3E">
              <w:rPr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В 12 – 15 </w:t>
            </w:r>
            <w:proofErr w:type="spellStart"/>
            <w:proofErr w:type="gramStart"/>
            <w:r w:rsidRPr="00EC1C3E">
              <w:rPr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>1мес</w:t>
            </w:r>
          </w:p>
        </w:tc>
      </w:tr>
      <w:tr w:rsidR="001A7785" w:rsidRPr="00EC1C3E" w:rsidTr="001A7785">
        <w:tc>
          <w:tcPr>
            <w:tcW w:w="2392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6 -11 </w:t>
            </w:r>
            <w:proofErr w:type="spellStart"/>
            <w:proofErr w:type="gramStart"/>
            <w:r w:rsidRPr="00EC1C3E">
              <w:rPr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В 15 </w:t>
            </w:r>
            <w:proofErr w:type="spellStart"/>
            <w:proofErr w:type="gramStart"/>
            <w:r w:rsidRPr="00EC1C3E">
              <w:rPr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EC1C3E">
              <w:rPr>
                <w:sz w:val="28"/>
                <w:szCs w:val="28"/>
              </w:rPr>
              <w:t>мес</w:t>
            </w:r>
            <w:proofErr w:type="spellEnd"/>
            <w:proofErr w:type="gramEnd"/>
          </w:p>
        </w:tc>
      </w:tr>
      <w:tr w:rsidR="001A7785" w:rsidRPr="00EC1C3E" w:rsidTr="001A7785">
        <w:tc>
          <w:tcPr>
            <w:tcW w:w="2392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12 – 23 </w:t>
            </w:r>
            <w:proofErr w:type="spellStart"/>
            <w:proofErr w:type="gramStart"/>
            <w:r w:rsidRPr="00EC1C3E">
              <w:rPr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Не проводится </w:t>
            </w:r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EC1C3E">
              <w:rPr>
                <w:sz w:val="28"/>
                <w:szCs w:val="28"/>
              </w:rPr>
              <w:t>мес</w:t>
            </w:r>
            <w:proofErr w:type="spellEnd"/>
            <w:proofErr w:type="gramEnd"/>
          </w:p>
        </w:tc>
      </w:tr>
      <w:tr w:rsidR="001A7785" w:rsidRPr="00EC1C3E" w:rsidTr="001A7785">
        <w:tc>
          <w:tcPr>
            <w:tcW w:w="2392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Старше 24 </w:t>
            </w:r>
            <w:proofErr w:type="spellStart"/>
            <w:proofErr w:type="gramStart"/>
            <w:r w:rsidRPr="00EC1C3E">
              <w:rPr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>Не проводится</w:t>
            </w:r>
          </w:p>
        </w:tc>
        <w:tc>
          <w:tcPr>
            <w:tcW w:w="2393" w:type="dxa"/>
          </w:tcPr>
          <w:p w:rsidR="001A7785" w:rsidRPr="00EC1C3E" w:rsidRDefault="001A7785" w:rsidP="00EC1C3E">
            <w:pPr>
              <w:pStyle w:val="a7"/>
              <w:rPr>
                <w:sz w:val="28"/>
                <w:szCs w:val="28"/>
              </w:rPr>
            </w:pPr>
            <w:r w:rsidRPr="00EC1C3E">
              <w:rPr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EC1C3E">
              <w:rPr>
                <w:sz w:val="28"/>
                <w:szCs w:val="28"/>
              </w:rPr>
              <w:t>мес</w:t>
            </w:r>
            <w:proofErr w:type="spellEnd"/>
            <w:proofErr w:type="gramEnd"/>
          </w:p>
        </w:tc>
      </w:tr>
    </w:tbl>
    <w:p w:rsidR="001A7785" w:rsidRPr="00EC1C3E" w:rsidRDefault="001A7785" w:rsidP="00EC1C3E">
      <w:pPr>
        <w:pStyle w:val="a7"/>
        <w:rPr>
          <w:sz w:val="28"/>
          <w:szCs w:val="28"/>
        </w:rPr>
      </w:pP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Побочные действия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Наиболее часто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- снижение аппетита, рвота, диарея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proofErr w:type="gramStart"/>
      <w:r w:rsidRPr="00EC1C3E">
        <w:rPr>
          <w:sz w:val="28"/>
          <w:szCs w:val="28"/>
        </w:rPr>
        <w:t xml:space="preserve">- реакция в месте введения  (уплотнение/отек, боль/болезненность, </w:t>
      </w:r>
      <w:proofErr w:type="gramEnd"/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 покраснение до 2,4 см)</w:t>
      </w:r>
    </w:p>
    <w:p w:rsidR="0098276E" w:rsidRPr="00EC1C3E" w:rsidRDefault="00D2765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- гипертермия от 38</w:t>
      </w:r>
      <w:proofErr w:type="gramStart"/>
      <w:r w:rsidRPr="00EC1C3E">
        <w:rPr>
          <w:sz w:val="28"/>
          <w:szCs w:val="28"/>
        </w:rPr>
        <w:t xml:space="preserve"> °</w:t>
      </w:r>
      <w:r w:rsidR="0098276E" w:rsidRPr="00EC1C3E">
        <w:rPr>
          <w:sz w:val="28"/>
          <w:szCs w:val="28"/>
        </w:rPr>
        <w:t>С</w:t>
      </w:r>
      <w:proofErr w:type="gramEnd"/>
      <w:r w:rsidR="0098276E" w:rsidRPr="00EC1C3E">
        <w:rPr>
          <w:sz w:val="28"/>
          <w:szCs w:val="28"/>
        </w:rPr>
        <w:t xml:space="preserve"> и выше (измерение </w:t>
      </w:r>
      <w:proofErr w:type="spellStart"/>
      <w:r w:rsidR="0098276E" w:rsidRPr="00EC1C3E">
        <w:rPr>
          <w:sz w:val="28"/>
          <w:szCs w:val="28"/>
        </w:rPr>
        <w:t>per</w:t>
      </w:r>
      <w:proofErr w:type="spellEnd"/>
      <w:r w:rsidR="0098276E" w:rsidRPr="00EC1C3E">
        <w:rPr>
          <w:sz w:val="28"/>
          <w:szCs w:val="28"/>
        </w:rPr>
        <w:t xml:space="preserve"> </w:t>
      </w:r>
      <w:proofErr w:type="spellStart"/>
      <w:r w:rsidR="0098276E" w:rsidRPr="00EC1C3E">
        <w:rPr>
          <w:sz w:val="28"/>
          <w:szCs w:val="28"/>
        </w:rPr>
        <w:t>rectum</w:t>
      </w:r>
      <w:proofErr w:type="spellEnd"/>
      <w:r w:rsidR="0098276E" w:rsidRPr="00EC1C3E">
        <w:rPr>
          <w:sz w:val="28"/>
          <w:szCs w:val="28"/>
        </w:rPr>
        <w:t>)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- раздражительность, плаксивость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- сонливость, беспокойный сон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При ревакцинации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- быстропроходящая болезненность в месте инъекции (36,5%),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</w:t>
      </w:r>
      <w:r w:rsidR="00D2765E" w:rsidRPr="00EC1C3E">
        <w:rPr>
          <w:sz w:val="28"/>
          <w:szCs w:val="28"/>
        </w:rPr>
        <w:t>-</w:t>
      </w:r>
      <w:r w:rsidRPr="00EC1C3E">
        <w:rPr>
          <w:sz w:val="28"/>
          <w:szCs w:val="28"/>
        </w:rPr>
        <w:t xml:space="preserve"> кратковременное ограничение объема движений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конечности </w:t>
      </w:r>
      <w:proofErr w:type="gramStart"/>
      <w:r w:rsidRPr="00EC1C3E">
        <w:rPr>
          <w:sz w:val="28"/>
          <w:szCs w:val="28"/>
        </w:rPr>
        <w:t>из-за</w:t>
      </w:r>
      <w:proofErr w:type="gramEnd"/>
      <w:r w:rsidRPr="00EC1C3E">
        <w:rPr>
          <w:sz w:val="28"/>
          <w:szCs w:val="28"/>
        </w:rPr>
        <w:t xml:space="preserve">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 болезненности в месте инъекции (18,5%)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lastRenderedPageBreak/>
        <w:t xml:space="preserve">Часто 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- отек/уплотнение места инъекции и покраснение размером более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2,4 см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- болезненность в месте инъекции, приводящая к</w:t>
      </w:r>
      <w:r w:rsidR="00BA1EF4" w:rsidRPr="00EC1C3E">
        <w:rPr>
          <w:sz w:val="28"/>
          <w:szCs w:val="28"/>
        </w:rPr>
        <w:t xml:space="preserve"> </w:t>
      </w:r>
      <w:proofErr w:type="gramStart"/>
      <w:r w:rsidRPr="00EC1C3E">
        <w:rPr>
          <w:sz w:val="28"/>
          <w:szCs w:val="28"/>
        </w:rPr>
        <w:t>кратковременному</w:t>
      </w:r>
      <w:proofErr w:type="gramEnd"/>
      <w:r w:rsidRPr="00EC1C3E">
        <w:rPr>
          <w:sz w:val="28"/>
          <w:szCs w:val="28"/>
        </w:rPr>
        <w:t xml:space="preserve">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 ограничению объема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движения конечности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Редко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- эпизоды </w:t>
      </w:r>
      <w:proofErr w:type="spellStart"/>
      <w:r w:rsidRPr="00EC1C3E">
        <w:rPr>
          <w:sz w:val="28"/>
          <w:szCs w:val="28"/>
        </w:rPr>
        <w:t>гипотонии-гипореактивности</w:t>
      </w:r>
      <w:proofErr w:type="spellEnd"/>
      <w:r w:rsidR="00D2765E" w:rsidRPr="00EC1C3E">
        <w:rPr>
          <w:sz w:val="28"/>
          <w:szCs w:val="28"/>
        </w:rPr>
        <w:t>;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proofErr w:type="gramStart"/>
      <w:r w:rsidRPr="00EC1C3E">
        <w:rPr>
          <w:sz w:val="28"/>
          <w:szCs w:val="28"/>
        </w:rPr>
        <w:t>- реакции гиперчувствительности в месте введения (дерматит,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зуд, </w:t>
      </w:r>
      <w:proofErr w:type="gramEnd"/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 крапивница)</w:t>
      </w:r>
      <w:r w:rsidR="00D2765E" w:rsidRPr="00EC1C3E">
        <w:rPr>
          <w:sz w:val="28"/>
          <w:szCs w:val="28"/>
        </w:rPr>
        <w:t>;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- реакции гиперчувствительности*, включая анафилактический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шок, 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  ангионевротический  отек, отек </w:t>
      </w:r>
      <w:proofErr w:type="spellStart"/>
      <w:r w:rsidRPr="00EC1C3E">
        <w:rPr>
          <w:sz w:val="28"/>
          <w:szCs w:val="28"/>
        </w:rPr>
        <w:t>Квинке</w:t>
      </w:r>
      <w:proofErr w:type="spellEnd"/>
      <w:r w:rsidRPr="00EC1C3E">
        <w:rPr>
          <w:sz w:val="28"/>
          <w:szCs w:val="28"/>
        </w:rPr>
        <w:t xml:space="preserve">,  </w:t>
      </w:r>
      <w:proofErr w:type="spellStart"/>
      <w:r w:rsidRPr="00EC1C3E">
        <w:rPr>
          <w:sz w:val="28"/>
          <w:szCs w:val="28"/>
        </w:rPr>
        <w:t>бронхоспазм</w:t>
      </w:r>
      <w:proofErr w:type="spellEnd"/>
      <w:r w:rsidRPr="00EC1C3E">
        <w:rPr>
          <w:sz w:val="28"/>
          <w:szCs w:val="28"/>
        </w:rPr>
        <w:t>, диспноэ</w:t>
      </w:r>
    </w:p>
    <w:p w:rsidR="0098276E" w:rsidRPr="00EC1C3E" w:rsidRDefault="00D2765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- судороги</w:t>
      </w:r>
      <w:r w:rsidR="0098276E" w:rsidRPr="00EC1C3E">
        <w:rPr>
          <w:sz w:val="28"/>
          <w:szCs w:val="28"/>
        </w:rPr>
        <w:t xml:space="preserve">, в том числе </w:t>
      </w:r>
      <w:proofErr w:type="spellStart"/>
      <w:r w:rsidR="0098276E" w:rsidRPr="00EC1C3E">
        <w:rPr>
          <w:sz w:val="28"/>
          <w:szCs w:val="28"/>
        </w:rPr>
        <w:t>фебрильные</w:t>
      </w:r>
      <w:proofErr w:type="spellEnd"/>
      <w:r w:rsidR="0098276E" w:rsidRPr="00EC1C3E">
        <w:rPr>
          <w:sz w:val="28"/>
          <w:szCs w:val="28"/>
        </w:rPr>
        <w:t xml:space="preserve"> судороги.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Очень редко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- регионарная </w:t>
      </w:r>
      <w:proofErr w:type="spellStart"/>
      <w:r w:rsidRPr="00EC1C3E">
        <w:rPr>
          <w:sz w:val="28"/>
          <w:szCs w:val="28"/>
        </w:rPr>
        <w:t>лимфоаденопатия</w:t>
      </w:r>
      <w:proofErr w:type="spellEnd"/>
      <w:r w:rsidR="00D2765E" w:rsidRPr="00EC1C3E">
        <w:rPr>
          <w:sz w:val="28"/>
          <w:szCs w:val="28"/>
        </w:rPr>
        <w:t>;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- </w:t>
      </w:r>
      <w:proofErr w:type="spellStart"/>
      <w:r w:rsidRPr="00EC1C3E">
        <w:rPr>
          <w:sz w:val="28"/>
          <w:szCs w:val="28"/>
        </w:rPr>
        <w:t>полиформная</w:t>
      </w:r>
      <w:proofErr w:type="spellEnd"/>
      <w:r w:rsidRPr="00EC1C3E">
        <w:rPr>
          <w:sz w:val="28"/>
          <w:szCs w:val="28"/>
        </w:rPr>
        <w:t xml:space="preserve"> эритема.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Противопоказания 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- повышенная чувствительно</w:t>
      </w:r>
      <w:r w:rsidR="00D2765E" w:rsidRPr="00EC1C3E">
        <w:rPr>
          <w:sz w:val="28"/>
          <w:szCs w:val="28"/>
        </w:rPr>
        <w:t>сть при предшествующем введении</w:t>
      </w:r>
    </w:p>
    <w:p w:rsidR="00D2765E" w:rsidRPr="00EC1C3E" w:rsidRDefault="00D2765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  </w:t>
      </w:r>
      <w:proofErr w:type="spellStart"/>
      <w:r w:rsidRPr="00EC1C3E">
        <w:rPr>
          <w:sz w:val="28"/>
          <w:szCs w:val="28"/>
        </w:rPr>
        <w:t>Превенара</w:t>
      </w:r>
      <w:proofErr w:type="spellEnd"/>
      <w:r w:rsidRPr="00EC1C3E">
        <w:rPr>
          <w:sz w:val="28"/>
          <w:szCs w:val="28"/>
        </w:rPr>
        <w:t>;</w:t>
      </w:r>
    </w:p>
    <w:p w:rsidR="0098276E" w:rsidRPr="00EC1C3E" w:rsidRDefault="00D2765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- </w:t>
      </w:r>
      <w:r w:rsidR="00BA1EF4" w:rsidRPr="00EC1C3E">
        <w:rPr>
          <w:sz w:val="28"/>
          <w:szCs w:val="28"/>
        </w:rPr>
        <w:t xml:space="preserve"> </w:t>
      </w:r>
      <w:r w:rsidR="0098276E" w:rsidRPr="00EC1C3E">
        <w:rPr>
          <w:sz w:val="28"/>
          <w:szCs w:val="28"/>
        </w:rPr>
        <w:t>повышенная чувствительность к вспомогательным веществам и/или дифтерийному</w:t>
      </w:r>
      <w:r w:rsidR="00BA1EF4" w:rsidRPr="00EC1C3E">
        <w:rPr>
          <w:sz w:val="28"/>
          <w:szCs w:val="28"/>
        </w:rPr>
        <w:t xml:space="preserve"> </w:t>
      </w:r>
      <w:r w:rsidR="0098276E" w:rsidRPr="00EC1C3E">
        <w:rPr>
          <w:sz w:val="28"/>
          <w:szCs w:val="28"/>
        </w:rPr>
        <w:t>анатоксину</w:t>
      </w:r>
      <w:r w:rsidRPr="00EC1C3E">
        <w:rPr>
          <w:sz w:val="28"/>
          <w:szCs w:val="28"/>
        </w:rPr>
        <w:t>;</w:t>
      </w:r>
      <w:r w:rsidR="0098276E" w:rsidRPr="00EC1C3E">
        <w:rPr>
          <w:sz w:val="28"/>
          <w:szCs w:val="28"/>
        </w:rPr>
        <w:t xml:space="preserve">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- острые инфекционн</w:t>
      </w:r>
      <w:r w:rsidR="00D2765E" w:rsidRPr="00EC1C3E">
        <w:rPr>
          <w:sz w:val="28"/>
          <w:szCs w:val="28"/>
        </w:rPr>
        <w:t>ые и неинфекционные заболевания;</w:t>
      </w:r>
      <w:r w:rsidRPr="00EC1C3E">
        <w:rPr>
          <w:sz w:val="28"/>
          <w:szCs w:val="28"/>
        </w:rPr>
        <w:t>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proofErr w:type="gramStart"/>
      <w:r w:rsidRPr="00EC1C3E">
        <w:rPr>
          <w:sz w:val="28"/>
          <w:szCs w:val="28"/>
        </w:rPr>
        <w:t>- обострение хронических заболеваний (в этих случаях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вакцинацию</w:t>
      </w:r>
      <w:proofErr w:type="gramEnd"/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 проводят после выздоровления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или в стадии ремиссии)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Лекарственные взаимодействия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proofErr w:type="spellStart"/>
      <w:r w:rsidRPr="00EC1C3E">
        <w:rPr>
          <w:sz w:val="28"/>
          <w:szCs w:val="28"/>
        </w:rPr>
        <w:lastRenderedPageBreak/>
        <w:t>Превенар</w:t>
      </w:r>
      <w:proofErr w:type="spellEnd"/>
      <w:r w:rsidRPr="00EC1C3E">
        <w:rPr>
          <w:sz w:val="28"/>
          <w:szCs w:val="28"/>
        </w:rPr>
        <w:t xml:space="preserve"> можно назначать детям одновременно (в один и тот же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визит по поводу вакцинации) с другими детскими вакцинами, согласно предписанной</w:t>
      </w:r>
      <w:r w:rsidR="00BA1EF4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схеме иммунизации. Вводить вакцины необходимо всегда в разные участки тела.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 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Особые указания 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proofErr w:type="spellStart"/>
      <w:r w:rsidRPr="00EC1C3E">
        <w:rPr>
          <w:sz w:val="28"/>
          <w:szCs w:val="28"/>
        </w:rPr>
        <w:t>Превенар</w:t>
      </w:r>
      <w:proofErr w:type="spellEnd"/>
      <w:r w:rsidRPr="00EC1C3E">
        <w:rPr>
          <w:sz w:val="28"/>
          <w:szCs w:val="28"/>
        </w:rPr>
        <w:t xml:space="preserve"> не применяется у взрослых.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Не применять вакцину</w:t>
      </w:r>
      <w:r w:rsidR="00D2765E" w:rsidRPr="00EC1C3E">
        <w:rPr>
          <w:sz w:val="28"/>
          <w:szCs w:val="28"/>
        </w:rPr>
        <w:t xml:space="preserve"> </w:t>
      </w:r>
      <w:proofErr w:type="spellStart"/>
      <w:r w:rsidR="00D2765E" w:rsidRPr="00EC1C3E">
        <w:rPr>
          <w:sz w:val="28"/>
          <w:szCs w:val="28"/>
        </w:rPr>
        <w:t>Превенар</w:t>
      </w:r>
      <w:proofErr w:type="spellEnd"/>
      <w:r w:rsidR="00D2765E" w:rsidRPr="00EC1C3E">
        <w:rPr>
          <w:sz w:val="28"/>
          <w:szCs w:val="28"/>
        </w:rPr>
        <w:t xml:space="preserve"> у детей старше 5 лет.</w:t>
      </w:r>
    </w:p>
    <w:p w:rsidR="0098276E" w:rsidRPr="00EC1C3E" w:rsidRDefault="00D2765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Н</w:t>
      </w:r>
      <w:r w:rsidR="0098276E" w:rsidRPr="00EC1C3E">
        <w:rPr>
          <w:sz w:val="28"/>
          <w:szCs w:val="28"/>
        </w:rPr>
        <w:t>а случай развития возможных редких случаев</w:t>
      </w:r>
      <w:r w:rsidR="00BA1EF4" w:rsidRPr="00EC1C3E">
        <w:rPr>
          <w:sz w:val="28"/>
          <w:szCs w:val="28"/>
        </w:rPr>
        <w:t xml:space="preserve"> </w:t>
      </w:r>
      <w:r w:rsidR="0098276E" w:rsidRPr="00EC1C3E">
        <w:rPr>
          <w:sz w:val="28"/>
          <w:szCs w:val="28"/>
        </w:rPr>
        <w:t xml:space="preserve">анафилактических реакций в течение не менее 30 минут после введения </w:t>
      </w:r>
      <w:proofErr w:type="spellStart"/>
      <w:r w:rsidR="0098276E" w:rsidRPr="00EC1C3E">
        <w:rPr>
          <w:sz w:val="28"/>
          <w:szCs w:val="28"/>
        </w:rPr>
        <w:t>Превенара</w:t>
      </w:r>
      <w:proofErr w:type="spellEnd"/>
      <w:r w:rsidR="00BA1EF4" w:rsidRPr="00EC1C3E">
        <w:rPr>
          <w:sz w:val="28"/>
          <w:szCs w:val="28"/>
        </w:rPr>
        <w:t xml:space="preserve"> </w:t>
      </w:r>
      <w:r w:rsidR="0098276E" w:rsidRPr="00EC1C3E">
        <w:rPr>
          <w:sz w:val="28"/>
          <w:szCs w:val="28"/>
        </w:rPr>
        <w:t>ребенок должен  находиться под соответствующим</w:t>
      </w:r>
      <w:r w:rsidR="00BA1EF4" w:rsidRPr="00EC1C3E">
        <w:rPr>
          <w:sz w:val="28"/>
          <w:szCs w:val="28"/>
        </w:rPr>
        <w:t xml:space="preserve"> </w:t>
      </w:r>
      <w:r w:rsidR="0098276E" w:rsidRPr="00EC1C3E">
        <w:rPr>
          <w:sz w:val="28"/>
          <w:szCs w:val="28"/>
        </w:rPr>
        <w:t>медицинским наблюдением.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Детям из групп высокого риска в возрасте до 2 лет   вакцинацию проводят согласно схеме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назначения вакцины </w:t>
      </w:r>
      <w:proofErr w:type="spellStart"/>
      <w:r w:rsidRPr="00EC1C3E">
        <w:rPr>
          <w:sz w:val="28"/>
          <w:szCs w:val="28"/>
        </w:rPr>
        <w:t>Превенар</w:t>
      </w:r>
      <w:proofErr w:type="spellEnd"/>
      <w:r w:rsidRPr="00EC1C3E">
        <w:rPr>
          <w:sz w:val="28"/>
          <w:szCs w:val="28"/>
        </w:rPr>
        <w:t>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В тех случаях, когда детям в возрасте 24 месяцев и старше,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входящим в группу высокого риска (например, при серповидно-клеточной </w:t>
      </w:r>
      <w:proofErr w:type="spellStart"/>
      <w:r w:rsidRPr="00EC1C3E">
        <w:rPr>
          <w:sz w:val="28"/>
          <w:szCs w:val="28"/>
        </w:rPr>
        <w:t>анемии</w:t>
      </w:r>
      <w:proofErr w:type="gramStart"/>
      <w:r w:rsidRPr="00EC1C3E">
        <w:rPr>
          <w:sz w:val="28"/>
          <w:szCs w:val="28"/>
        </w:rPr>
        <w:t>,а</w:t>
      </w:r>
      <w:proofErr w:type="gramEnd"/>
      <w:r w:rsidRPr="00EC1C3E">
        <w:rPr>
          <w:sz w:val="28"/>
          <w:szCs w:val="28"/>
        </w:rPr>
        <w:t>сплении</w:t>
      </w:r>
      <w:proofErr w:type="spellEnd"/>
      <w:r w:rsidRPr="00EC1C3E">
        <w:rPr>
          <w:sz w:val="28"/>
          <w:szCs w:val="28"/>
        </w:rPr>
        <w:t xml:space="preserve">, ВИЧ-инфекции, хронических заболеваниях с иммунной дисфункцией),первично вакцинированных </w:t>
      </w:r>
      <w:proofErr w:type="spellStart"/>
      <w:r w:rsidRPr="00EC1C3E">
        <w:rPr>
          <w:sz w:val="28"/>
          <w:szCs w:val="28"/>
        </w:rPr>
        <w:t>Превенаром</w:t>
      </w:r>
      <w:proofErr w:type="spellEnd"/>
      <w:r w:rsidRPr="00EC1C3E">
        <w:rPr>
          <w:sz w:val="28"/>
          <w:szCs w:val="28"/>
        </w:rPr>
        <w:t>, показана 23-валентная пневмококковая</w:t>
      </w:r>
      <w:r w:rsidR="00DD6CD7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полисахаридная вакцина, ее следуе</w:t>
      </w:r>
      <w:r w:rsidR="00DD6CD7" w:rsidRPr="00EC1C3E">
        <w:rPr>
          <w:sz w:val="28"/>
          <w:szCs w:val="28"/>
        </w:rPr>
        <w:t xml:space="preserve">т вводить с интервалом не менее, </w:t>
      </w:r>
      <w:r w:rsidRPr="00EC1C3E">
        <w:rPr>
          <w:sz w:val="28"/>
          <w:szCs w:val="28"/>
        </w:rPr>
        <w:t>чем 8 недель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между вакцинациями.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Профилактическое назначение жаропонижающих средств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рекомендуется всем детям, получающим </w:t>
      </w:r>
      <w:proofErr w:type="spellStart"/>
      <w:r w:rsidRPr="00EC1C3E">
        <w:rPr>
          <w:sz w:val="28"/>
          <w:szCs w:val="28"/>
        </w:rPr>
        <w:t>Превенар</w:t>
      </w:r>
      <w:proofErr w:type="spellEnd"/>
      <w:r w:rsidRPr="00EC1C3E">
        <w:rPr>
          <w:sz w:val="28"/>
          <w:szCs w:val="28"/>
        </w:rPr>
        <w:t xml:space="preserve"> совместно с </w:t>
      </w:r>
      <w:proofErr w:type="spellStart"/>
      <w:r w:rsidRPr="00EC1C3E">
        <w:rPr>
          <w:sz w:val="28"/>
          <w:szCs w:val="28"/>
        </w:rPr>
        <w:t>цельноклеточными</w:t>
      </w:r>
      <w:proofErr w:type="spellEnd"/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коклюшными вакцинами ввиду более высокого ри</w:t>
      </w:r>
      <w:r w:rsidR="00D2765E" w:rsidRPr="00EC1C3E">
        <w:rPr>
          <w:sz w:val="28"/>
          <w:szCs w:val="28"/>
        </w:rPr>
        <w:t xml:space="preserve">ска развития </w:t>
      </w:r>
      <w:proofErr w:type="spellStart"/>
      <w:r w:rsidR="00D2765E" w:rsidRPr="00EC1C3E">
        <w:rPr>
          <w:sz w:val="28"/>
          <w:szCs w:val="28"/>
        </w:rPr>
        <w:t>фебрильных</w:t>
      </w:r>
      <w:proofErr w:type="spellEnd"/>
      <w:r w:rsidR="00D2765E" w:rsidRPr="00EC1C3E">
        <w:rPr>
          <w:sz w:val="28"/>
          <w:szCs w:val="28"/>
        </w:rPr>
        <w:t xml:space="preserve"> реакций,</w:t>
      </w:r>
      <w:r w:rsidRPr="00EC1C3E">
        <w:rPr>
          <w:sz w:val="28"/>
          <w:szCs w:val="28"/>
        </w:rPr>
        <w:t xml:space="preserve"> а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также детям с судорожными расстройствами, в том числе «</w:t>
      </w:r>
      <w:proofErr w:type="spellStart"/>
      <w:r w:rsidRPr="00EC1C3E">
        <w:rPr>
          <w:sz w:val="28"/>
          <w:szCs w:val="28"/>
        </w:rPr>
        <w:t>фебрильными</w:t>
      </w:r>
      <w:proofErr w:type="spellEnd"/>
      <w:r w:rsidRPr="00EC1C3E">
        <w:rPr>
          <w:sz w:val="28"/>
          <w:szCs w:val="28"/>
        </w:rPr>
        <w:t>» судорогами</w:t>
      </w:r>
      <w:r w:rsidR="00DD6CD7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в анамнезе. </w:t>
      </w:r>
      <w:proofErr w:type="spellStart"/>
      <w:r w:rsidRPr="00EC1C3E">
        <w:rPr>
          <w:sz w:val="28"/>
          <w:szCs w:val="28"/>
        </w:rPr>
        <w:t>Превенар</w:t>
      </w:r>
      <w:proofErr w:type="spellEnd"/>
      <w:r w:rsidRPr="00EC1C3E">
        <w:rPr>
          <w:sz w:val="28"/>
          <w:szCs w:val="28"/>
        </w:rPr>
        <w:t xml:space="preserve"> поставляется в уже готовом к использованию шприце,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содержимое которого не следует переносить в другую емкость и смешивать с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другими лекарственными средствами.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Передозировка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Описано несколько случаев передозировки </w:t>
      </w:r>
      <w:proofErr w:type="spellStart"/>
      <w:r w:rsidRPr="00EC1C3E">
        <w:rPr>
          <w:sz w:val="28"/>
          <w:szCs w:val="28"/>
        </w:rPr>
        <w:t>Превенара</w:t>
      </w:r>
      <w:proofErr w:type="spellEnd"/>
      <w:r w:rsidRPr="00EC1C3E">
        <w:rPr>
          <w:sz w:val="28"/>
          <w:szCs w:val="28"/>
        </w:rPr>
        <w:t>, а также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введение последующей дозы раньше предписанных сроков. Наблюдаемые при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передозировке нежелательные реакции соответствовали таковым при использовании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рекомендуемых разовых доз </w:t>
      </w:r>
      <w:proofErr w:type="spellStart"/>
      <w:r w:rsidRPr="00EC1C3E">
        <w:rPr>
          <w:sz w:val="28"/>
          <w:szCs w:val="28"/>
        </w:rPr>
        <w:t>Превенара</w:t>
      </w:r>
      <w:proofErr w:type="spellEnd"/>
      <w:r w:rsidRPr="00EC1C3E">
        <w:rPr>
          <w:sz w:val="28"/>
          <w:szCs w:val="28"/>
        </w:rPr>
        <w:t>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Форма выпуска  и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упаковка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lastRenderedPageBreak/>
        <w:t>По 0,5 мл вакцины в одноразовом шприце. По 1 шприцу в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комплекте с инъекционной иглой в индивидуальной пластиковой упаковке, запечатанной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>полиэтиленовой пленкой. По 1 пластиковой упаковке вместе с инструкцией по</w:t>
      </w:r>
      <w:r w:rsidR="00D2765E" w:rsidRPr="00EC1C3E">
        <w:rPr>
          <w:sz w:val="28"/>
          <w:szCs w:val="28"/>
        </w:rPr>
        <w:t xml:space="preserve"> </w:t>
      </w:r>
      <w:r w:rsidRPr="00EC1C3E">
        <w:rPr>
          <w:sz w:val="28"/>
          <w:szCs w:val="28"/>
        </w:rPr>
        <w:t xml:space="preserve">медицинскому применению в картонной пачке.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Условия хранения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proofErr w:type="gramStart"/>
      <w:r w:rsidRPr="00EC1C3E">
        <w:rPr>
          <w:sz w:val="28"/>
          <w:szCs w:val="28"/>
        </w:rPr>
        <w:t>Хран</w:t>
      </w:r>
      <w:r w:rsidR="00D2765E" w:rsidRPr="00EC1C3E">
        <w:rPr>
          <w:sz w:val="28"/>
          <w:szCs w:val="28"/>
        </w:rPr>
        <w:t xml:space="preserve">ить при температуре от +2 до +8 </w:t>
      </w:r>
      <w:r w:rsidRPr="00EC1C3E">
        <w:rPr>
          <w:sz w:val="28"/>
          <w:szCs w:val="28"/>
        </w:rPr>
        <w:t>С. Не замораживать</w:t>
      </w:r>
      <w:proofErr w:type="gramEnd"/>
      <w:r w:rsidRPr="00EC1C3E">
        <w:rPr>
          <w:sz w:val="28"/>
          <w:szCs w:val="28"/>
        </w:rPr>
        <w:t>.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Хранить в недоступном для детей месте!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 xml:space="preserve">Срок хранения 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3 года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Не применять по истечении срока годности</w:t>
      </w:r>
    </w:p>
    <w:p w:rsidR="0098276E" w:rsidRPr="00EC1C3E" w:rsidRDefault="0098276E" w:rsidP="00EC1C3E">
      <w:pPr>
        <w:pStyle w:val="a7"/>
        <w:rPr>
          <w:sz w:val="28"/>
          <w:szCs w:val="28"/>
        </w:rPr>
      </w:pPr>
      <w:r w:rsidRPr="00EC1C3E">
        <w:rPr>
          <w:sz w:val="28"/>
          <w:szCs w:val="28"/>
        </w:rPr>
        <w:t>Условия отпуска из аптек</w:t>
      </w:r>
      <w:r w:rsidR="00DD6CD7" w:rsidRPr="00EC1C3E">
        <w:rPr>
          <w:sz w:val="28"/>
          <w:szCs w:val="28"/>
        </w:rPr>
        <w:t>: п</w:t>
      </w:r>
      <w:r w:rsidRPr="00EC1C3E">
        <w:rPr>
          <w:sz w:val="28"/>
          <w:szCs w:val="28"/>
        </w:rPr>
        <w:t>о рецепту</w:t>
      </w:r>
    </w:p>
    <w:p w:rsidR="002920E0" w:rsidRDefault="002920E0" w:rsidP="00EC1C3E">
      <w:pPr>
        <w:pStyle w:val="a7"/>
        <w:rPr>
          <w:b/>
          <w:bCs/>
          <w:sz w:val="28"/>
          <w:szCs w:val="28"/>
        </w:rPr>
      </w:pPr>
    </w:p>
    <w:p w:rsidR="00EC1C3E" w:rsidRDefault="00EC1C3E" w:rsidP="00EC1C3E">
      <w:pPr>
        <w:pStyle w:val="a7"/>
        <w:rPr>
          <w:b/>
          <w:bCs/>
          <w:sz w:val="28"/>
          <w:szCs w:val="28"/>
        </w:rPr>
      </w:pPr>
    </w:p>
    <w:p w:rsidR="00EC1C3E" w:rsidRDefault="00EC1C3E" w:rsidP="00EC1C3E">
      <w:pPr>
        <w:pStyle w:val="a7"/>
        <w:rPr>
          <w:b/>
          <w:bCs/>
          <w:sz w:val="28"/>
          <w:szCs w:val="28"/>
        </w:rPr>
      </w:pPr>
    </w:p>
    <w:p w:rsidR="00EC1C3E" w:rsidRPr="00EC1C3E" w:rsidRDefault="00EC1C3E" w:rsidP="00EC1C3E">
      <w:pPr>
        <w:pStyle w:val="a7"/>
        <w:rPr>
          <w:b/>
          <w:bCs/>
          <w:sz w:val="28"/>
          <w:szCs w:val="28"/>
        </w:rPr>
      </w:pPr>
    </w:p>
    <w:p w:rsidR="002920E0" w:rsidRPr="00EC1C3E" w:rsidRDefault="002920E0" w:rsidP="0044493A">
      <w:pPr>
        <w:spacing w:before="100" w:beforeAutospacing="1" w:after="100" w:afterAutospacing="1" w:line="27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Инструкция по применению вакцины </w:t>
      </w:r>
      <w:proofErr w:type="spellStart"/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Пентаксим</w:t>
      </w:r>
      <w:proofErr w:type="spellEnd"/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Pentaxim</w:t>
      </w:r>
      <w:proofErr w:type="spellEnd"/>
    </w:p>
    <w:p w:rsidR="00DD6CD7" w:rsidRPr="00EC1C3E" w:rsidRDefault="00DD6CD7" w:rsidP="0044493A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выпуска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1шприц, содержащий по 1 дозе вакцины против дифтерии, столбняка и коклюша, полиомиелита,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гемофильной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тип B </w:t>
      </w:r>
    </w:p>
    <w:p w:rsidR="00DD6CD7" w:rsidRPr="00EC1C3E" w:rsidRDefault="00DD6CD7" w:rsidP="0044493A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D6CD7" w:rsidRPr="00EC1C3E" w:rsidRDefault="00DD6CD7" w:rsidP="0044493A">
      <w:pPr>
        <w:spacing w:after="27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вакцинации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согласно Нацио</w:t>
      </w:r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нальному календарю прививок в 3; 4, 5;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мес. жизни. Ревакцинация в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месяцев    </w:t>
      </w:r>
    </w:p>
    <w:p w:rsidR="00DD6CD7" w:rsidRPr="00EC1C3E" w:rsidRDefault="00DD6CD7" w:rsidP="0044493A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Вакцина для профилактики дифтерии и столбняка адсорбированная, коклюша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ацеллюлярная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полиомиелита инактивированная, инфекции, вызываемой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Haemophilus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influenzae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конъюгированная.</w:t>
      </w:r>
    </w:p>
    <w:p w:rsidR="00DD6CD7" w:rsidRPr="00EC1C3E" w:rsidRDefault="00DD6CD7" w:rsidP="0044493A">
      <w:pPr>
        <w:spacing w:after="27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Регистрационное удостоверение № ЛСР-005121/08-010708 от 1.07.2008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Лекарственная форма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приготовления суспензии для внутримышечного введения 1 доза, в комплекте с суспензией для внутримышечного введения 0,5 мл.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Вакцина для профилактики дифтерии и столбняка адсорбированная; коклюша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ацеллюлярная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полиомиелита инактивированная (суспензия для внутримышечного введения).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Одна доза вакцины (0,5 мл) содержит: </w:t>
      </w:r>
    </w:p>
    <w:p w:rsidR="00DD6CD7" w:rsidRPr="00EC1C3E" w:rsidRDefault="00DD6CD7" w:rsidP="0044493A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D6CD7" w:rsidRPr="00EC1C3E" w:rsidRDefault="00DD6CD7" w:rsidP="0044493A">
      <w:pPr>
        <w:spacing w:after="27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Активные вещества: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6CD7" w:rsidRPr="00EC1C3E" w:rsidRDefault="00DD6CD7" w:rsidP="0044493A">
      <w:pPr>
        <w:numPr>
          <w:ilvl w:val="0"/>
          <w:numId w:val="2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Анатоксин дифтерийный… ≥ 30 МЕ; </w:t>
      </w:r>
    </w:p>
    <w:p w:rsidR="00DD6CD7" w:rsidRPr="00EC1C3E" w:rsidRDefault="00DD6CD7" w:rsidP="0044493A">
      <w:pPr>
        <w:numPr>
          <w:ilvl w:val="0"/>
          <w:numId w:val="2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Анатоксин столбнячный… ≥ 40 МЕ; </w:t>
      </w:r>
    </w:p>
    <w:p w:rsidR="00DD6CD7" w:rsidRPr="00EC1C3E" w:rsidRDefault="00DD6CD7" w:rsidP="0044493A">
      <w:pPr>
        <w:numPr>
          <w:ilvl w:val="0"/>
          <w:numId w:val="2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Анатоксин коклюшный… 25 мкг; </w:t>
      </w:r>
    </w:p>
    <w:p w:rsidR="00DD6CD7" w:rsidRPr="00EC1C3E" w:rsidRDefault="00DD6CD7" w:rsidP="0044493A">
      <w:pPr>
        <w:numPr>
          <w:ilvl w:val="0"/>
          <w:numId w:val="2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Гемагглютинин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филаментозный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25 мкг; </w:t>
      </w:r>
    </w:p>
    <w:p w:rsidR="00DD6CD7" w:rsidRPr="00EC1C3E" w:rsidRDefault="00DD6CD7" w:rsidP="0044493A">
      <w:pPr>
        <w:numPr>
          <w:ilvl w:val="0"/>
          <w:numId w:val="2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Вирус полиомиелита 1-го типа инактивированный……….40 единиц D антигена; </w:t>
      </w:r>
    </w:p>
    <w:p w:rsidR="00DD6CD7" w:rsidRPr="00EC1C3E" w:rsidRDefault="00DD6CD7" w:rsidP="0044493A">
      <w:pPr>
        <w:numPr>
          <w:ilvl w:val="0"/>
          <w:numId w:val="2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Вирус полиомиелита 2-го типа инактивированный… 8 единиц D антигена; </w:t>
      </w:r>
    </w:p>
    <w:p w:rsidR="00DD6CD7" w:rsidRPr="00EC1C3E" w:rsidRDefault="00DD6CD7" w:rsidP="0044493A">
      <w:pPr>
        <w:numPr>
          <w:ilvl w:val="0"/>
          <w:numId w:val="2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Вирус полиомиелита 3-го типа инактивированный… 32 единицы D антигена; </w:t>
      </w:r>
    </w:p>
    <w:p w:rsidR="00DD6CD7" w:rsidRPr="00EC1C3E" w:rsidRDefault="00DD6CD7" w:rsidP="0044493A">
      <w:pPr>
        <w:spacing w:after="27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Вспомогательные вещества: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алюминия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гидроксид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0,3 мг; среда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Хенкса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199* 0,05 мл; формальдегид 12,5 мкг;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феноксиэтанол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2,5 мкл; вода для инъекций до 0,5 мл; уксусная кислота или натрия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гидроксид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6,8 - 7,3.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*: не содержит фенолового красного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Вакцина для профилактики инфекции, вызываемой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Haemophilus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influenzae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конъюгированная (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приготовления суспензии для внутримышечного введения)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Одна доза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лиофилизата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содержит: </w:t>
      </w:r>
    </w:p>
    <w:p w:rsidR="00DD6CD7" w:rsidRPr="00EC1C3E" w:rsidRDefault="00DD6CD7" w:rsidP="0044493A">
      <w:pPr>
        <w:numPr>
          <w:ilvl w:val="0"/>
          <w:numId w:val="3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вещество: полисахарид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Haemophilus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influenzae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D6CD7" w:rsidRPr="00EC1C3E" w:rsidRDefault="00DD6CD7" w:rsidP="0044493A">
      <w:pPr>
        <w:numPr>
          <w:ilvl w:val="0"/>
          <w:numId w:val="3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конъюгированный со столбнячным анатоксином… 10 мкг.</w:t>
      </w:r>
    </w:p>
    <w:p w:rsidR="00DD6CD7" w:rsidRPr="00EC1C3E" w:rsidRDefault="00DD6CD7" w:rsidP="0044493A">
      <w:pPr>
        <w:spacing w:after="27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Вспомогательные вещества: сахароза 42,5 мг;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трометамол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0,6 мг;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Вакцина для профилактики дифтерии и столбняка адсорбированная; коклюша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ацеллюлярная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полиомиелита инактивированная (суспензия для внутримышечного введения) - беловатая мутная суспензия.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Вакцина для профилактики инфекции, вызываемой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Haemophilus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influenzae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конъюгированная (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приготовления суспензии для внутримышечного введения) - белый гомогенный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Профилактика дифтерии, столбняка, коклюша, полиомиелита и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инвазивной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инфекции, вызываемой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Haemophilus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influenzae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(менингит, септицемия и др.) у детей, начиная с 3-месячного возраста.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Противопоказания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6CD7" w:rsidRPr="00EC1C3E" w:rsidRDefault="00DD6CD7" w:rsidP="0044493A">
      <w:pPr>
        <w:numPr>
          <w:ilvl w:val="0"/>
          <w:numId w:val="4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Прогрессирующая энцефалопатия, сопровождающаяся судорогами или без таковых. Энцефалопатия, развившаяся в течение 7 дней после введения любой вакцины, содержащей антигены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Bordetella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pertussis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6CD7" w:rsidRPr="00EC1C3E" w:rsidRDefault="00DD6CD7" w:rsidP="0044493A">
      <w:pPr>
        <w:numPr>
          <w:ilvl w:val="0"/>
          <w:numId w:val="4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Сильная реакция, развившаяся</w:t>
      </w:r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48 ч после предыдущего введения вакцины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содержащей коклюшный компонент: повышение температуры тела до 40</w:t>
      </w:r>
      <w:proofErr w:type="gram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выше;</w:t>
      </w:r>
    </w:p>
    <w:p w:rsidR="00DD6CD7" w:rsidRPr="00EC1C3E" w:rsidRDefault="00DD6CD7" w:rsidP="0044493A">
      <w:pPr>
        <w:numPr>
          <w:ilvl w:val="0"/>
          <w:numId w:val="4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синдром длительного необычного плача,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фебрильные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афеб</w:t>
      </w:r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рильные</w:t>
      </w:r>
      <w:proofErr w:type="spellEnd"/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судороги, </w:t>
      </w:r>
      <w:proofErr w:type="spellStart"/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гипотонически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-гипореактивный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синдром;</w:t>
      </w:r>
    </w:p>
    <w:p w:rsidR="00DD6CD7" w:rsidRPr="00EC1C3E" w:rsidRDefault="00DD6CD7" w:rsidP="0044493A">
      <w:pPr>
        <w:numPr>
          <w:ilvl w:val="0"/>
          <w:numId w:val="4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аллергическая реакция, развившаяся после предыдущего введения вакцины для профилактики дифтерии, столбняка, коклюша, полиомиелита и вакцины для профилактики инфекции, вызываемой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Haemophilus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influenzae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6CD7" w:rsidRPr="00EC1C3E" w:rsidRDefault="00DD6CD7" w:rsidP="0044493A">
      <w:pPr>
        <w:numPr>
          <w:ilvl w:val="0"/>
          <w:numId w:val="4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подтвержденная системная реакция гиперчувствительности к любому ингредиенту вакцины, а также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глютаральдегиду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неомицину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стрептомицину и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полимиксину</w:t>
      </w:r>
      <w:proofErr w:type="spellEnd"/>
      <w:proofErr w:type="gram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6CD7" w:rsidRPr="00EC1C3E" w:rsidRDefault="00DD6CD7" w:rsidP="0044493A">
      <w:pPr>
        <w:numPr>
          <w:ilvl w:val="0"/>
          <w:numId w:val="4"/>
        </w:numPr>
        <w:spacing w:before="100" w:beforeAutospacing="1" w:after="100" w:afterAutospacing="1" w:line="270" w:lineRule="atLeast"/>
        <w:ind w:left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заболевания, сопровождающиеся повышением температуры тела, острые проявления инфекционного заболевания или обострение хронического заболевания. В этих случаях вакцинацию следует отложить до выздоровления.</w:t>
      </w:r>
    </w:p>
    <w:p w:rsidR="00DD6CD7" w:rsidRPr="00EC1C3E" w:rsidRDefault="00DD6CD7" w:rsidP="0044493A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Применять с осторожностью</w:t>
      </w:r>
      <w:r w:rsidR="002920E0"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наличии в анамнезе у ребенка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фебрильных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судорог, не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</w:t>
      </w:r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предшествующей вакцинацией. С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ледует следить за температурой тела привитого в течение 48 ч после прививки и, при ее повышении, регулярно применять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антипиретические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(жаропонижающие) препараты в течение всего этого периода.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приме</w:t>
      </w:r>
      <w:r w:rsidR="002920E0"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</w:t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 и дозы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Вакцину вводят внутримышечно в дозе 0,5 мл, рекомендуемое место введения - средняя треть </w:t>
      </w:r>
      <w:proofErr w:type="spellStart"/>
      <w:proofErr w:type="gram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передне-латеральной</w:t>
      </w:r>
      <w:proofErr w:type="spellEnd"/>
      <w:proofErr w:type="gram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 бедра. Не вводить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внутрикожно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внутривенно. Перед введением необходимо убедиться, что игла не проникла в кровеносный сосуд.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варианта упаковки с двумя отдельными иглами, перед приготовлением вакцины иглу следует плотно закрепить, вращая ее на четверть оборота относительно шприца.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приготовления вакцины, предварительно удалив пластиковую цветную крышечку с флакона, полностью ввести суспензию для внутримышечного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введения (вакцина для профилактики дифтерии, столбняка; коклюша и полиомиелита) через иглу из шприца во флакон с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лиофилизатом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(вакцина для профилактики инфекции, вызываемой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Haemophilus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influenzae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Взболтать флакон, не вынимая шприца из него, и дождаться полного растворения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лиофилизата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более 3 минут). Полученная суспензия должна быть мутной и иметь беловатый оттенок. Вакцина не должна использоваться в случае изменения окраски или наличия посторонних частиц. Приготовленную таким образом вакцину следует полностью набрать в тот же шприц. Готовую вакцину следует ввести немедленно.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Курс вакцинации ПЕНТАКСИМ состоит из 3 инъекций по одной дозе вакцины (0,5 мл) с интервалом 1-2 месяца, начиная с 3-х месячного возраста. Ревакцинацию осуществляют введением 1 дозы ПЕНТАКСИМ в возрасте 18 мес. жизни.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соответствии с Национальным календарем профилактических прививок Российской Федерации, курс вакцинации для профилактики дифтерии, столбняка, коклюша и полиомиелита состоит из 3-х введений препарата с интерва</w:t>
      </w:r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 в 1,5 месяца, в возрасте 3;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4,5 и 6 месяцев соответственно; ревакцинация проводится однократно в возрасте 18 месяцев.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нарушении графика вакцинации последующие интервалы между введением очередной дозы вакцины не изменяются, в том числе, интервал перед 4-й (ревакцинирующей) дозой - 12 мес.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первая доза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Пентаксима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введена в возрасте 6-12 мес., то вторая доза вводится через 1,5 мес. после первой, а в качестве 3-й дозы, вводимой через 1,5 мес. после второй, должна использоваться вакцина для профилактики дифтерии, столбняка</w:t>
      </w:r>
      <w:proofErr w:type="gram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коклюша и полиомиелита, исходно </w:t>
      </w:r>
      <w:proofErr w:type="gram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представленная</w:t>
      </w:r>
      <w:proofErr w:type="gram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шприце (т.е. без разведен</w:t>
      </w:r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proofErr w:type="spellStart"/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лиофилизата</w:t>
      </w:r>
      <w:proofErr w:type="spellEnd"/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флаконе (</w:t>
      </w:r>
      <w:proofErr w:type="spellStart"/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HIb</w:t>
      </w:r>
      <w:proofErr w:type="spellEnd"/>
      <w:r w:rsidR="002920E0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качестве ревакцинирующей (4-й дозы) используется обычная доза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Пентаксима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разведением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лиофилизата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HIb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)).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первая доза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Пентаксима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вводится в возрасте после 1 года жизни, то для 2-й, 3-й и 4-й (ревакцинирующей) дозы должна использоваться вакцина для профилактики дифтерии, столбняка; коклюша и полиомиелита, исходно представленная в шприце, без разведения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лиофилизата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флаконе (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HIb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tbl>
      <w:tblPr>
        <w:tblW w:w="5076" w:type="pct"/>
        <w:tblCellSpacing w:w="0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2695"/>
        <w:gridCol w:w="2226"/>
        <w:gridCol w:w="2226"/>
        <w:gridCol w:w="2350"/>
      </w:tblGrid>
      <w:tr w:rsidR="00DD6CD7" w:rsidRPr="00EC1C3E" w:rsidTr="001A7785">
        <w:trPr>
          <w:tblCellSpacing w:w="0" w:type="dxa"/>
        </w:trPr>
        <w:tc>
          <w:tcPr>
            <w:tcW w:w="1419" w:type="pct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прививка, возраст ребенка (вводится полный препарат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Пентаксим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0" w:type="auto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Вторая прививка (через 1,5 мес.), вводится: </w:t>
            </w:r>
          </w:p>
        </w:tc>
        <w:tc>
          <w:tcPr>
            <w:tcW w:w="0" w:type="auto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Третья прививка (через 1,5 мес.), вводится: </w:t>
            </w:r>
          </w:p>
        </w:tc>
        <w:tc>
          <w:tcPr>
            <w:tcW w:w="0" w:type="auto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Ревакцинация (через 12 мес.), вводится: </w:t>
            </w:r>
          </w:p>
        </w:tc>
      </w:tr>
      <w:tr w:rsidR="00DD6CD7" w:rsidRPr="00EC1C3E" w:rsidTr="001A7785">
        <w:trPr>
          <w:tblCellSpacing w:w="0" w:type="dxa"/>
        </w:trPr>
        <w:tc>
          <w:tcPr>
            <w:tcW w:w="1419" w:type="pct"/>
            <w:shd w:val="clear" w:color="auto" w:fill="F9F9F9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6 мес. 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полный препарат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Пентаксим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полный препарат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Пентаксим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полный препарат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Пентаксим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6CD7" w:rsidRPr="00EC1C3E" w:rsidTr="001A7785">
        <w:trPr>
          <w:tblCellSpacing w:w="0" w:type="dxa"/>
        </w:trPr>
        <w:tc>
          <w:tcPr>
            <w:tcW w:w="1419" w:type="pct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6 - 12 мес. </w:t>
            </w:r>
          </w:p>
        </w:tc>
        <w:tc>
          <w:tcPr>
            <w:tcW w:w="0" w:type="auto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полный препарат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Пентаксим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Пентаксим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 разведения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лиофилизата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HIb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флаконе </w:t>
            </w:r>
          </w:p>
        </w:tc>
        <w:tc>
          <w:tcPr>
            <w:tcW w:w="0" w:type="auto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полный препарат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Пентаксим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6CD7" w:rsidRPr="00EC1C3E" w:rsidTr="001A7785">
        <w:trPr>
          <w:tblCellSpacing w:w="0" w:type="dxa"/>
        </w:trPr>
        <w:tc>
          <w:tcPr>
            <w:tcW w:w="1419" w:type="pct"/>
            <w:shd w:val="clear" w:color="auto" w:fill="F9F9F9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 12 мес. 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Пентаксим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 разведения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лиофилизата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HIb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флаконе 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Пентаксим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 разведения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лиофилизата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HIb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флаконе 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DD6CD7" w:rsidRPr="00EC1C3E" w:rsidRDefault="00DD6CD7" w:rsidP="0044493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Пентаксим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 разведения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лиофилизата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HIb</w:t>
            </w:r>
            <w:proofErr w:type="spellEnd"/>
            <w:r w:rsidRPr="00EC1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флаконе </w:t>
            </w:r>
          </w:p>
        </w:tc>
      </w:tr>
    </w:tbl>
    <w:p w:rsidR="00DD6CD7" w:rsidRPr="00EC1C3E" w:rsidRDefault="00DD6CD7" w:rsidP="0044493A">
      <w:pPr>
        <w:spacing w:after="27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D6CD7" w:rsidRPr="00EC1C3E" w:rsidRDefault="00DD6CD7" w:rsidP="0044493A">
      <w:pPr>
        <w:spacing w:after="27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 всех случаях нарушения графика вакцинации, врач должен руководствоваться Национальным календарем профилактических прививок Российской Федерации. </w:t>
      </w:r>
    </w:p>
    <w:p w:rsidR="00DD6CD7" w:rsidRPr="00EC1C3E" w:rsidRDefault="00DD6CD7" w:rsidP="0044493A">
      <w:pPr>
        <w:spacing w:after="27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Побочные реакции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1)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Местные: болезненность (обычно выражаемая непродолжительным плачем в покое или при несильном надавливании в области инъекции); покраснение и уплотнение в месте инъекции (в 0,1%-1% случаев - ≥5 см в диаметре). Эти реакции могут развиться в течение 48 ч после вакцинации.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2)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Общие. Повышение температуры тела: ≥38</w:t>
      </w:r>
      <w:proofErr w:type="gram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частотой 1%-10%; ≥39 °С - с частотой 0,1%-1%; редко (0,01%-0,1%) - свыше 40 °С. (Оценивалась ректальная температура, как правило, она выше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аксиллярной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(подмышечной) на 0,6-1,1 °С.)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Также отмечались раздражительность, сонливость, нарушения сна,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анорексия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диарея, рвота, реже - длительный плач.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очень редких (&lt; 0,01%) случаях отмечались сыпь, крапивница,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фебрильные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афебрильные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судороги, гипотония и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гипотонический-гипореактивный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синдром, анафилактические реакции (отек лица, отек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Квинке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, шок)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Редко, после введения вакцин, содержащих HIb-компонент, отмечались случаи отека одной или обеих нижних конечностей (с преобладанием отека на конечности, куда была введена вакцина). В основном отек наблюдался в течение первых нескольких часов после первичной вакцинации. Данные реакции иногда сопровождались повышением температуры тела, болезненностью, длительным плачем, цианозом или изменением цвета кожи, реже - покраснением, петехиями или преходящей пурпурой, повышением температуры тела, сыпью. Эти реакции проходили самостоятельно в течение 24 часов без каких-либо остаточных явлений, они не связаны с какими-либо неблагоприятными явлениями со стороны сердца и дыхательной системы.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Очень редко, после введения вакцин, содержащих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ацеллюлярный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коклюшный компонент, отмечались случаи выраженных реакций (более 5 см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диаметре) в месте введения вакцины, в том числе отек, распространяющийся за один или оба сустава. Эти реакции появлялись через 24-72 ч после введения вакцины и могли сопровождаться покраснением, увеличением температуры кожи в месте инъекции, чувствительностью или болезненностью в месте инъекции. Данные симптомы исчезали самостоятельно в течение 3-5 дней без какого-либо дополнительно лечения. Полагают, что вероятность развития подобных реакций увеличивается в зависимости от числа введений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ацеллюлярного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коклюшного компонента, эта вероятность больше после 4-ой и 5-ой дозы такой вакцины.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Особые указания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Пентаксим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формирует иммунитета против инфекции, вызываемой другими серотипами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Haemophilus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influenzae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против менингитов иной этиологии.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Врач должен быть информирован обо всех случаях побочных реакций, в том числе не перечисленных в данной инструкции. Перед каждой прививкой, для предотвращения возможных аллергических и других реакций, врач должен уточнить состояние здоровья, историю иммунизации, анамнез пациента и ближайших родственников (в частности -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аллергологический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случаи побочных эффектов на предшествовавшие введения вакцин. Врач должен располагать лекарственными средствами и инструментами, необходимыми при развитии реакции гиперчувствительности.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Иммуносупрессивная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 или состояние иммунодефицита могут быть причиной слабого иммунного ответа на введение вакцины. В этих случаях рекомендуется отложить вакцинацию до окончания такой терапии или ремиссии заболевания. Тем не менее, лицам с хроническим иммунодефицитом (например, ВИЧ-инфекция) вакцинация рекомендована, даже если иммунный ответ может быть ослабленным.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тромбоцитопении и других нарушениях свертываемости крови введение вакцины должно проводиться с осторожностью из-за риска развития кровотечения при внутримышечной инъекции.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 развитии в анамнезе синдрома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Гийена-Барре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неврита плечевого нерва в ответ на какую-либо вакцину, содержащую столбнячный анатоксин, решение о вакцинации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Пентаксимом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1019"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быть тщательно обосновано. Как правило, в таких случаях оправданным является завершение первичной иммунизации (если введено менее 3 доз).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Взаимодействия с другими медицинскими препаратами</w:t>
      </w:r>
      <w:proofErr w:type="gram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исключением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иммуносупрессивной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 (см. раздел "Особые указания") нет достоверных данных о возможном взаимном влиянии при использовании с другими лекарственными препаратами, в том числе - другими вакцинами.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Врач должен быть информирован о недавно проводившемся либо совпадающем по времени с вакцинацией введении ребенку любого другого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лекарственного препарата (в том числе - безрецептурного).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выпуска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Вакцина для профилактики дифтерии и столбняка адсорбированная, коклюша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ацеллюлярная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полиомиелита инактивированная - суспензия для внутримышечного введения 0,5 мл; в комплекте с вакциной для профилактики инфекции, вызываемой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Haemophilus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influenzae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конъюгированной -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приготовления суспензии для внутримышечного введения 1 доза.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одной дозе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лиофилизата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стеклянном флаконе и по 0,5 мл (1 доза) суспензии в стеклянном шприце (с закрепленной иглой или без) вместимостью 1 мл, с поршнем </w:t>
      </w:r>
      <w:proofErr w:type="spell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хлорбромбутиловым</w:t>
      </w:r>
      <w:proofErr w:type="spell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 1 флакону и по 1 шприцу в закрытую ячейковую упаковку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(ПЕТ/ПВХ). Если шприц не имеет закрепленной иглы, то в упаковку вкладываются 2 отдельные стерильные иглы. По 1 ячейковой упаковке в индивидуальную картонную пачку с инструкцией по применению.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годности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 года.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использовать по истечении срока годности, указанного на упаковке.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Условия </w:t>
      </w:r>
      <w:proofErr w:type="spellStart"/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хренения</w:t>
      </w:r>
      <w:proofErr w:type="spellEnd"/>
      <w:proofErr w:type="gramStart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</w:t>
      </w:r>
      <w:proofErr w:type="gram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ранить в холодильнике (при температуре от 2 до 8 °С). Не замораживать.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Хранить в недоступном для детей месте.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отпуска из аптек</w:t>
      </w:r>
      <w:proofErr w:type="gramStart"/>
      <w:r w:rsidRPr="00EC1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EC1C3E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рецепту врача.</w:t>
      </w:r>
    </w:p>
    <w:p w:rsidR="0044493A" w:rsidRPr="00EC1C3E" w:rsidRDefault="0044493A" w:rsidP="00084DBD">
      <w:pPr>
        <w:rPr>
          <w:sz w:val="28"/>
          <w:szCs w:val="28"/>
        </w:rPr>
      </w:pPr>
    </w:p>
    <w:p w:rsidR="0044493A" w:rsidRPr="00EC1C3E" w:rsidRDefault="0044493A" w:rsidP="00084DBD">
      <w:pPr>
        <w:rPr>
          <w:sz w:val="28"/>
          <w:szCs w:val="28"/>
        </w:rPr>
      </w:pPr>
    </w:p>
    <w:p w:rsidR="0044493A" w:rsidRPr="00EC1C3E" w:rsidRDefault="0044493A" w:rsidP="00084DBD">
      <w:pPr>
        <w:rPr>
          <w:sz w:val="28"/>
          <w:szCs w:val="28"/>
        </w:rPr>
      </w:pPr>
    </w:p>
    <w:p w:rsidR="0044493A" w:rsidRPr="00EC1C3E" w:rsidRDefault="0044493A" w:rsidP="00084DBD">
      <w:pPr>
        <w:rPr>
          <w:sz w:val="28"/>
          <w:szCs w:val="28"/>
        </w:rPr>
      </w:pPr>
    </w:p>
    <w:p w:rsidR="0044493A" w:rsidRDefault="0044493A" w:rsidP="00084DBD"/>
    <w:p w:rsidR="0044493A" w:rsidRDefault="0044493A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EC1C3E" w:rsidRDefault="00EC1C3E" w:rsidP="00084DBD"/>
    <w:p w:rsidR="00084DBD" w:rsidRDefault="00084DBD" w:rsidP="00084DBD">
      <w:r>
        <w:t xml:space="preserve">Министерство здравоохранения и социального развития России Государственное бюджетное образовательное учреждение высшего профессионального образования «ИРКУТСКИЙ ГОСУДАРСТВЕННЫЙ МЕДИЦИНСКИЙ УНИВЕРСИТЕТ» (ГБОУ ВПО ИГМУ </w:t>
      </w:r>
      <w:proofErr w:type="spellStart"/>
      <w:r>
        <w:t>Минздравсоцразвития</w:t>
      </w:r>
      <w:proofErr w:type="spellEnd"/>
      <w:r>
        <w:t xml:space="preserve"> России) Кафедра педиатрии №2      </w:t>
      </w:r>
    </w:p>
    <w:p w:rsidR="00084DBD" w:rsidRDefault="00084DBD" w:rsidP="00084DBD">
      <w:r>
        <w:t xml:space="preserve">Противоэпидемическая работа участкового педиатра. Специфическая иммунопрофилактика инфекционных заболеваний у детей и подростков  </w:t>
      </w:r>
    </w:p>
    <w:p w:rsidR="00084DBD" w:rsidRDefault="00084DBD" w:rsidP="00084DBD">
      <w:r>
        <w:t xml:space="preserve">Учебно-методическое пособие к клиническому практическому занятию № 3 для  аудиторной работы студентов 5 курса педиатрического факультета  </w:t>
      </w:r>
    </w:p>
    <w:p w:rsidR="00084DBD" w:rsidRDefault="00084DBD" w:rsidP="00084DBD">
      <w:r>
        <w:t xml:space="preserve">по  дисциплине «Поликлиническая педиатрия» для специальности 060103  - Педиатрия (очная форма обучения)   </w:t>
      </w:r>
    </w:p>
    <w:p w:rsidR="00084DBD" w:rsidRDefault="00084DBD" w:rsidP="00084DBD">
      <w:r>
        <w:t xml:space="preserve">  </w:t>
      </w:r>
    </w:p>
    <w:p w:rsidR="00083903" w:rsidRDefault="00084DBD" w:rsidP="00084DBD">
      <w:r>
        <w:t xml:space="preserve">      </w:t>
      </w:r>
    </w:p>
    <w:p w:rsidR="00084DBD" w:rsidRPr="00083903" w:rsidRDefault="00084DBD" w:rsidP="00084DBD">
      <w:pPr>
        <w:rPr>
          <w:b/>
        </w:rPr>
      </w:pPr>
      <w:r w:rsidRPr="00083903">
        <w:rPr>
          <w:b/>
        </w:rPr>
        <w:t xml:space="preserve">Иркутск ИГМУ 2011  </w:t>
      </w:r>
    </w:p>
    <w:p w:rsidR="00084DBD" w:rsidRDefault="00084DBD" w:rsidP="00084DBD">
      <w:r>
        <w:t xml:space="preserve">2  </w:t>
      </w:r>
    </w:p>
    <w:p w:rsidR="00084DBD" w:rsidRDefault="00084DBD" w:rsidP="00084DBD">
      <w:r>
        <w:lastRenderedPageBreak/>
        <w:t>УДК   616-053.2 – 616.21 ББК   57.336.8</w:t>
      </w:r>
      <w:proofErr w:type="gramStart"/>
      <w:r>
        <w:t xml:space="preserve">            К</w:t>
      </w:r>
      <w:proofErr w:type="gramEnd"/>
      <w:r>
        <w:t xml:space="preserve"> 38  </w:t>
      </w:r>
    </w:p>
    <w:p w:rsidR="00084DBD" w:rsidRDefault="00084DBD" w:rsidP="00084DBD">
      <w:r>
        <w:t xml:space="preserve">Рекомендовано  ФМС педиатрического факультета ГОУ ВПО ИГМУ Минздрава   России в качестве методических  рекомендаций для    студентов    педиатрического  факультета (протокол №  8  от 05.09.2011 г) </w:t>
      </w:r>
    </w:p>
    <w:p w:rsidR="00084DBD" w:rsidRDefault="00084DBD" w:rsidP="00084DBD">
      <w:r>
        <w:t xml:space="preserve">Автор: </w:t>
      </w:r>
    </w:p>
    <w:p w:rsidR="00084DBD" w:rsidRDefault="00084DBD" w:rsidP="00084DBD">
      <w:r>
        <w:t xml:space="preserve">Т.С. </w:t>
      </w:r>
      <w:proofErr w:type="spellStart"/>
      <w:r>
        <w:t>Омолоева</w:t>
      </w:r>
      <w:proofErr w:type="spellEnd"/>
      <w:r>
        <w:t xml:space="preserve"> – канд.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 xml:space="preserve">аук, доцент каф. педиатрии № 2 </w:t>
      </w:r>
    </w:p>
    <w:p w:rsidR="00084DBD" w:rsidRDefault="00084DBD" w:rsidP="00084DBD">
      <w:r>
        <w:t xml:space="preserve">Рецензенты: </w:t>
      </w:r>
    </w:p>
    <w:p w:rsidR="00084DBD" w:rsidRDefault="00084DBD" w:rsidP="00084DBD">
      <w:r>
        <w:t xml:space="preserve">Н.Н. </w:t>
      </w:r>
      <w:proofErr w:type="spellStart"/>
      <w:r>
        <w:t>Мартынович</w:t>
      </w:r>
      <w:proofErr w:type="spellEnd"/>
      <w:r>
        <w:t xml:space="preserve"> - д-р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аук, проф., зав. каф. педиатрии № 1 ГОУ ВПО ИГМУ Министерства здравоохранения и социального развития Российской Федерации. Е.И. Жданова – канд.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 xml:space="preserve">аук, доцент кафедры детских болезней ГОУ ВПО ИГМУ Министерства здравоохранения  и социального развития Российской Федерации.  </w:t>
      </w:r>
    </w:p>
    <w:p w:rsidR="00084DBD" w:rsidRDefault="00084DBD" w:rsidP="00084DBD">
      <w:proofErr w:type="spellStart"/>
      <w:r>
        <w:t>Омолоева</w:t>
      </w:r>
      <w:proofErr w:type="spellEnd"/>
      <w:r>
        <w:t xml:space="preserve">, Т.С. К 38        Противоэпидемическая работа участкового педиатра. Специфическая иммунопрофилактика инфекционных заболеваний у детей и подростков Методические разработки    к клиническому практическому занятию № 3  для  аудиторной работы студентов 5 курса педиатрического факультета /Т.С. </w:t>
      </w:r>
      <w:proofErr w:type="spellStart"/>
      <w:r>
        <w:t>Омолоева</w:t>
      </w:r>
      <w:proofErr w:type="spellEnd"/>
      <w:r>
        <w:t xml:space="preserve">; ГОУ  ВПО  ИГМУ Минздрава России.  – Иркутск: ИГМУ, 2011. –  26с.        </w:t>
      </w:r>
    </w:p>
    <w:p w:rsidR="00084DBD" w:rsidRDefault="00084DBD" w:rsidP="00084DBD">
      <w:r>
        <w:t xml:space="preserve">Методические разработки составлены  в соответствии с рабочей программой  дисциплины «Поликлиническая педиатрия», включают  актуальность каждой темы, цели занятия, вопросы для самоконтроля и  самостоятельной работы студентов, перечень  рекомендуемой  литературы, краткую  аннотацию  по теме занятия.   </w:t>
      </w:r>
    </w:p>
    <w:p w:rsidR="00084DBD" w:rsidRDefault="00084DBD" w:rsidP="00084DBD">
      <w:r>
        <w:t xml:space="preserve">Предназначено для студентов.    </w:t>
      </w:r>
    </w:p>
    <w:p w:rsidR="00084DBD" w:rsidRDefault="00084DBD" w:rsidP="00084DBD">
      <w:r>
        <w:t>УДК   616-053.2 – 616.21 ББК 57.336.8</w:t>
      </w:r>
      <w:proofErr w:type="gramStart"/>
      <w:r>
        <w:t xml:space="preserve"> К</w:t>
      </w:r>
      <w:proofErr w:type="gramEnd"/>
      <w:r>
        <w:t xml:space="preserve"> 38   </w:t>
      </w:r>
    </w:p>
    <w:p w:rsidR="00084DBD" w:rsidRDefault="00084DBD" w:rsidP="00084DBD">
      <w:r>
        <w:t xml:space="preserve">                                                                                               © Т.С. </w:t>
      </w:r>
      <w:proofErr w:type="spellStart"/>
      <w:r>
        <w:t>Омолоева</w:t>
      </w:r>
      <w:proofErr w:type="spellEnd"/>
      <w:r>
        <w:t xml:space="preserve">, 2011                     © ГОУ ВПО ИГМУ </w:t>
      </w:r>
      <w:proofErr w:type="spellStart"/>
      <w:r>
        <w:t>Минздравсоцразвития</w:t>
      </w:r>
      <w:proofErr w:type="spellEnd"/>
      <w:r>
        <w:t xml:space="preserve">  России, 2011 </w:t>
      </w:r>
    </w:p>
    <w:p w:rsidR="00084DBD" w:rsidRDefault="00084DBD" w:rsidP="00084DBD">
      <w:r>
        <w:t xml:space="preserve">3   </w:t>
      </w:r>
    </w:p>
    <w:p w:rsidR="00084DBD" w:rsidRDefault="00084DBD" w:rsidP="00084DBD">
      <w:r>
        <w:t xml:space="preserve">Содержание </w:t>
      </w:r>
    </w:p>
    <w:p w:rsidR="00084DBD" w:rsidRDefault="00084DBD" w:rsidP="00084DBD">
      <w:r>
        <w:t xml:space="preserve">№ </w:t>
      </w:r>
      <w:proofErr w:type="spellStart"/>
      <w:r>
        <w:t>№</w:t>
      </w:r>
      <w:proofErr w:type="spellEnd"/>
      <w:r>
        <w:t xml:space="preserve">   Наименование </w:t>
      </w:r>
      <w:proofErr w:type="spellStart"/>
      <w:r>
        <w:t>Стр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ница</w:t>
      </w:r>
      <w:proofErr w:type="spellEnd"/>
      <w:r>
        <w:t xml:space="preserve"> </w:t>
      </w:r>
    </w:p>
    <w:p w:rsidR="00084DBD" w:rsidRDefault="00084DBD" w:rsidP="00084DBD">
      <w:r>
        <w:t xml:space="preserve">1 Учебные и воспитательные цели 4 </w:t>
      </w:r>
    </w:p>
    <w:p w:rsidR="00084DBD" w:rsidRDefault="00084DBD" w:rsidP="00084DBD">
      <w:r>
        <w:t xml:space="preserve">2 Схема интегративных связей 5 </w:t>
      </w:r>
    </w:p>
    <w:p w:rsidR="00084DBD" w:rsidRDefault="00084DBD" w:rsidP="00084DBD">
      <w:r>
        <w:t xml:space="preserve">3 Исходный контроль знаний - тесты исходного уровня знаний. 6 4 Вопросы для   самостоятельной  (внеаудиторной) работы  студентов 7 </w:t>
      </w:r>
    </w:p>
    <w:p w:rsidR="00084DBD" w:rsidRDefault="00084DBD" w:rsidP="00084DBD">
      <w:r>
        <w:t xml:space="preserve">5 Краткая аннотация 8 </w:t>
      </w:r>
    </w:p>
    <w:p w:rsidR="00084DBD" w:rsidRDefault="00084DBD" w:rsidP="00084DBD">
      <w:r>
        <w:t xml:space="preserve">6 Основные принципы иммунопрофилактики Медицинские биологические препараты </w:t>
      </w:r>
    </w:p>
    <w:p w:rsidR="00084DBD" w:rsidRDefault="00084DBD" w:rsidP="00084DBD">
      <w:r>
        <w:t xml:space="preserve">9 </w:t>
      </w:r>
    </w:p>
    <w:p w:rsidR="00084DBD" w:rsidRDefault="00084DBD" w:rsidP="00084DBD">
      <w:r>
        <w:lastRenderedPageBreak/>
        <w:t xml:space="preserve">7 Хранение и транспортировка вакцин. 11 8 Организация прививочной работы в детской поликлинике 11 9 Принципы организации прививочной картотеки. 12 </w:t>
      </w:r>
    </w:p>
    <w:p w:rsidR="00084DBD" w:rsidRDefault="00084DBD" w:rsidP="00084DBD">
      <w:r>
        <w:t xml:space="preserve">10 Формирование плана профилактических прививок 12 </w:t>
      </w:r>
    </w:p>
    <w:p w:rsidR="00084DBD" w:rsidRDefault="00084DBD" w:rsidP="00084DBD">
      <w:r>
        <w:t xml:space="preserve">11 Функции медсестры – картотетчицы. 13 12 Организация работы по специфической профилактике на педиатрическом участке. Работа кабинета иммунопрофилактики в детской поликлинике 13 </w:t>
      </w:r>
      <w:proofErr w:type="spellStart"/>
      <w:r>
        <w:t>13</w:t>
      </w:r>
      <w:proofErr w:type="spellEnd"/>
      <w:r>
        <w:t xml:space="preserve"> Порядок работы и функции иммунологической комиссии. 15 </w:t>
      </w:r>
    </w:p>
    <w:p w:rsidR="00084DBD" w:rsidRDefault="00084DBD" w:rsidP="00084DBD">
      <w:r>
        <w:t xml:space="preserve">14 Календарь профилактических прививок. Национальный календарь профилактических прививок </w:t>
      </w:r>
    </w:p>
    <w:p w:rsidR="00084DBD" w:rsidRDefault="00084DBD" w:rsidP="00084DBD">
      <w:r>
        <w:t xml:space="preserve">15 16 </w:t>
      </w:r>
    </w:p>
    <w:p w:rsidR="00084DBD" w:rsidRDefault="00084DBD" w:rsidP="00084DBD">
      <w:r>
        <w:t xml:space="preserve">15 Перечень медицинских противопоказаний к проведению профилактических прививок. Вакцинация  детей с отклонениями в состоянии здоровья </w:t>
      </w:r>
    </w:p>
    <w:p w:rsidR="00084DBD" w:rsidRDefault="00084DBD" w:rsidP="00084DBD">
      <w:r>
        <w:t xml:space="preserve">21 </w:t>
      </w:r>
    </w:p>
    <w:p w:rsidR="00084DBD" w:rsidRDefault="00084DBD" w:rsidP="00084DBD">
      <w:r>
        <w:t xml:space="preserve">15  Тестовый контроль </w:t>
      </w:r>
      <w:proofErr w:type="spellStart"/>
      <w:r>
        <w:t>итоговый\</w:t>
      </w:r>
      <w:proofErr w:type="spellEnd"/>
      <w:r>
        <w:t xml:space="preserve"> 22 16 Ситуационные задачи 24 17 Список литературы 26  </w:t>
      </w:r>
    </w:p>
    <w:p w:rsidR="0044493A" w:rsidRDefault="0044493A" w:rsidP="00084DBD"/>
    <w:p w:rsidR="0044493A" w:rsidRDefault="0044493A" w:rsidP="00084DBD"/>
    <w:p w:rsidR="0044493A" w:rsidRDefault="0044493A" w:rsidP="00084DBD"/>
    <w:p w:rsidR="0044493A" w:rsidRDefault="0044493A" w:rsidP="00084DBD"/>
    <w:p w:rsidR="0044493A" w:rsidRDefault="0044493A" w:rsidP="00084DBD"/>
    <w:p w:rsidR="0044493A" w:rsidRDefault="0044493A" w:rsidP="00084DBD"/>
    <w:p w:rsidR="0044493A" w:rsidRDefault="0044493A" w:rsidP="00084DBD"/>
    <w:p w:rsidR="00AB4298" w:rsidRDefault="00084DBD" w:rsidP="00084DBD">
      <w:r>
        <w:t xml:space="preserve">Тема: «Противоэпидемическая </w:t>
      </w:r>
      <w:r w:rsidR="00AB4298">
        <w:t>работа на ФАП.</w:t>
      </w:r>
    </w:p>
    <w:p w:rsidR="00084DBD" w:rsidRDefault="00084DBD" w:rsidP="00084DBD">
      <w:r>
        <w:t xml:space="preserve">Специфическая иммунопрофилактика инфекционных заболеваний у детей и подростков»  </w:t>
      </w:r>
    </w:p>
    <w:p w:rsidR="00AB4298" w:rsidRDefault="00084DBD" w:rsidP="00084DBD">
      <w:r>
        <w:t>Актуальность темы</w:t>
      </w:r>
      <w:r w:rsidR="00AB4298">
        <w:t>.</w:t>
      </w:r>
    </w:p>
    <w:p w:rsidR="00083903" w:rsidRDefault="00084DBD" w:rsidP="00084DBD">
      <w:r>
        <w:t xml:space="preserve"> В борьбе со многими инфекционными болезнями у детей профилактические прививки являются основной мерой радикально воздействующей на эпидемический процесс. Проведение активной иммунизации  привело к успехам, которые достигнуты в последнее время в борьбе  с инфекционными заболеваниями. Результатом массового охвата населения прививками явилось резкое снижение заболеваемости многими инфекционными болезнями, вплоть до практической ликвидации некоторых из них (например, с 1977 года не отмечается случаев оспы  и с 1980 года отменена прививка против натуральной  оспы). Вакцинация имеет целью создание невосприимчивости к инфекционным   заболеваниям путем имитации естественного инфекционного процесса с благоприятным исходом. </w:t>
      </w:r>
    </w:p>
    <w:p w:rsidR="00084DBD" w:rsidRDefault="00084DBD" w:rsidP="00084DBD">
      <w:r>
        <w:t xml:space="preserve">Введение в организм ослабленного возбудителя или его антигенов вызывает иммунный ответ, обеспечивающий развитие невосприимчивости к естественной инфекции.  Среди различных медицинских манипуляций в педиатрической практике первое по частоте занимают профилактические прививки, и наибольшее их количество, особенно первичных вакцинаций, </w:t>
      </w:r>
      <w:r>
        <w:lastRenderedPageBreak/>
        <w:t xml:space="preserve">приходится на самый ранний возраст. Поэтому качественное проведение активной иммунизации широкому кругу детского населения, качественная и всесторонняя организация прививочной работы в детской поликлинике являются важными факторами в формировании и укрепления здоровья детей. В связи с этим актуальна подготовка квалифицированного врача – педиатра первичного звена здравоохранения, хорошо ориентирующегося в вопросах организации и проведения специфической профилактики инфекционных заболеваний.  </w:t>
      </w:r>
    </w:p>
    <w:p w:rsidR="0044493A" w:rsidRDefault="00AB4298" w:rsidP="00083903">
      <w:pPr>
        <w:jc w:val="both"/>
        <w:rPr>
          <w:b/>
        </w:rPr>
      </w:pPr>
      <w:r>
        <w:rPr>
          <w:b/>
        </w:rPr>
        <w:t>Ц</w:t>
      </w:r>
      <w:r w:rsidR="00084DBD" w:rsidRPr="00083903">
        <w:rPr>
          <w:b/>
        </w:rPr>
        <w:t>ели: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 xml:space="preserve"> -  освоить принципы противоэпидемической работы</w:t>
      </w:r>
      <w:r w:rsidR="0044493A">
        <w:rPr>
          <w:b/>
        </w:rPr>
        <w:t xml:space="preserve"> фельдшера</w:t>
      </w:r>
      <w:r w:rsidRPr="00083903">
        <w:rPr>
          <w:b/>
        </w:rPr>
        <w:t xml:space="preserve">; 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 xml:space="preserve">- изучить основные правила  организации кабинета иммунопрофилактики в детской поликлинике, ознакомить с основными характеристиками прививочной картотеки и функциональными обязанностями медсестры </w:t>
      </w:r>
      <w:proofErr w:type="gramStart"/>
      <w:r w:rsidR="0044493A">
        <w:rPr>
          <w:b/>
        </w:rPr>
        <w:t>-</w:t>
      </w:r>
      <w:proofErr w:type="spellStart"/>
      <w:r w:rsidRPr="00083903">
        <w:rPr>
          <w:b/>
        </w:rPr>
        <w:t>к</w:t>
      </w:r>
      <w:proofErr w:type="gramEnd"/>
      <w:r w:rsidRPr="00083903">
        <w:rPr>
          <w:b/>
        </w:rPr>
        <w:t>артотечницы</w:t>
      </w:r>
      <w:proofErr w:type="spellEnd"/>
      <w:r w:rsidRPr="00083903">
        <w:rPr>
          <w:b/>
        </w:rPr>
        <w:t xml:space="preserve">;  </w:t>
      </w:r>
    </w:p>
    <w:p w:rsidR="0044493A" w:rsidRDefault="0044493A" w:rsidP="00083903">
      <w:pPr>
        <w:jc w:val="both"/>
        <w:rPr>
          <w:b/>
        </w:rPr>
      </w:pPr>
      <w:r>
        <w:rPr>
          <w:b/>
        </w:rPr>
        <w:t xml:space="preserve">- </w:t>
      </w:r>
      <w:r w:rsidR="00084DBD" w:rsidRPr="00083903">
        <w:rPr>
          <w:b/>
        </w:rPr>
        <w:t xml:space="preserve">изучить организацию работы прививочного кабинета, учетно-отчетную документацию; 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>- иметь  представления о современных вакцинных препаратах и их влиянии на организм ребенка, знать о способах их хранения и транспортировки;</w:t>
      </w:r>
    </w:p>
    <w:p w:rsidR="00084DBD" w:rsidRPr="00083903" w:rsidRDefault="00084DBD" w:rsidP="00083903">
      <w:pPr>
        <w:jc w:val="both"/>
        <w:rPr>
          <w:b/>
        </w:rPr>
      </w:pPr>
      <w:r w:rsidRPr="00083903">
        <w:rPr>
          <w:b/>
        </w:rPr>
        <w:t xml:space="preserve"> -  иметь навыки  самостоятельной работы по планированию прививок, по оформлению разрешения на проведение вакцинации и медицинских отводов от прививок, по организации и проведению патронажных посещений с целью профилактики возможных </w:t>
      </w:r>
      <w:proofErr w:type="spellStart"/>
      <w:r w:rsidRPr="00083903">
        <w:rPr>
          <w:b/>
        </w:rPr>
        <w:t>поствакцинальных</w:t>
      </w:r>
      <w:proofErr w:type="spellEnd"/>
      <w:r w:rsidRPr="00083903">
        <w:rPr>
          <w:b/>
        </w:rPr>
        <w:t xml:space="preserve"> патологических реакций и осложнений.  </w:t>
      </w:r>
    </w:p>
    <w:p w:rsidR="0044493A" w:rsidRDefault="00AB4298" w:rsidP="00083903">
      <w:pPr>
        <w:jc w:val="both"/>
        <w:rPr>
          <w:b/>
        </w:rPr>
      </w:pPr>
      <w:r>
        <w:rPr>
          <w:b/>
        </w:rPr>
        <w:t xml:space="preserve">Слушатель </w:t>
      </w:r>
      <w:r w:rsidR="0044493A">
        <w:rPr>
          <w:b/>
        </w:rPr>
        <w:t>должен  з</w:t>
      </w:r>
      <w:r w:rsidR="00084DBD" w:rsidRPr="00083903">
        <w:rPr>
          <w:b/>
        </w:rPr>
        <w:t xml:space="preserve">нать: 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 xml:space="preserve">- календарь профилактических прививок; 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 xml:space="preserve">-   показания и противопоказания к вакцинации; 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 xml:space="preserve">- медицинские отводы от профилактических  прививок; 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>- примерную схему сбора анамнеза;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 xml:space="preserve"> - организацию работы прививочного кабинета; 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 xml:space="preserve">- обязанности врача иммунолога; 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>- обязанности медсестры прививочного кабинета;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 xml:space="preserve"> - прививочную документацию; </w:t>
      </w:r>
    </w:p>
    <w:p w:rsidR="0044493A" w:rsidRDefault="00084DBD" w:rsidP="00083903">
      <w:pPr>
        <w:jc w:val="both"/>
        <w:rPr>
          <w:b/>
        </w:rPr>
      </w:pPr>
      <w:r w:rsidRPr="00083903">
        <w:rPr>
          <w:b/>
        </w:rPr>
        <w:t xml:space="preserve">- вакцины и их характеристику;    </w:t>
      </w:r>
    </w:p>
    <w:p w:rsidR="00084DBD" w:rsidRPr="00083903" w:rsidRDefault="0044493A" w:rsidP="00083903">
      <w:pPr>
        <w:jc w:val="both"/>
        <w:rPr>
          <w:b/>
        </w:rPr>
      </w:pPr>
      <w:r>
        <w:rPr>
          <w:b/>
        </w:rPr>
        <w:t xml:space="preserve">  </w:t>
      </w:r>
      <w:r w:rsidR="00084DBD" w:rsidRPr="00083903">
        <w:rPr>
          <w:b/>
        </w:rPr>
        <w:t xml:space="preserve">- сроки наблюдения за привитыми детьми.    </w:t>
      </w:r>
    </w:p>
    <w:p w:rsidR="00084DBD" w:rsidRDefault="00084DBD" w:rsidP="00084DBD">
      <w:r>
        <w:t xml:space="preserve"> 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Уметь: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- организовать приём и обслуживание здорового и больного ребенка в </w:t>
      </w:r>
      <w:proofErr w:type="spellStart"/>
      <w:r w:rsidRPr="00083903">
        <w:rPr>
          <w:b/>
        </w:rPr>
        <w:t>условиях</w:t>
      </w:r>
      <w:r w:rsidR="00AB4298">
        <w:rPr>
          <w:b/>
        </w:rPr>
        <w:t>ФАП</w:t>
      </w:r>
      <w:proofErr w:type="spellEnd"/>
      <w:r w:rsidRPr="00083903">
        <w:rPr>
          <w:b/>
        </w:rPr>
        <w:t>;</w:t>
      </w:r>
    </w:p>
    <w:p w:rsidR="00AB4298" w:rsidRPr="00083903" w:rsidRDefault="00084DBD" w:rsidP="00AB4298">
      <w:pPr>
        <w:jc w:val="both"/>
        <w:rPr>
          <w:b/>
        </w:rPr>
      </w:pPr>
      <w:r w:rsidRPr="00083903">
        <w:rPr>
          <w:b/>
        </w:rPr>
        <w:t xml:space="preserve"> -  провести объективный осмотр здорового и больного ребенка, собрать анамнез;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lastRenderedPageBreak/>
        <w:t xml:space="preserve">- оформить медицинскую документацию (историю развития, </w:t>
      </w:r>
      <w:r w:rsidR="00AB4298">
        <w:rPr>
          <w:b/>
        </w:rPr>
        <w:t>сертификат о профилактических прививках</w:t>
      </w:r>
      <w:r w:rsidRPr="00083903">
        <w:rPr>
          <w:b/>
        </w:rPr>
        <w:t>,</w:t>
      </w:r>
      <w:r w:rsidR="00AB4298">
        <w:rPr>
          <w:b/>
        </w:rPr>
        <w:t xml:space="preserve"> журнал профилактических прививок,</w:t>
      </w:r>
      <w:r w:rsidRPr="00083903">
        <w:rPr>
          <w:b/>
        </w:rPr>
        <w:t xml:space="preserve"> карту профилактических прививок)</w:t>
      </w:r>
      <w:r w:rsidR="00AB4298">
        <w:rPr>
          <w:b/>
        </w:rPr>
        <w:t>;</w:t>
      </w:r>
    </w:p>
    <w:p w:rsidR="00084DBD" w:rsidRPr="00083903" w:rsidRDefault="00084DBD" w:rsidP="00083903">
      <w:pPr>
        <w:jc w:val="both"/>
        <w:rPr>
          <w:b/>
        </w:rPr>
      </w:pPr>
      <w:r w:rsidRPr="00083903">
        <w:rPr>
          <w:b/>
        </w:rPr>
        <w:t xml:space="preserve"> - составить индивидуальный календарь профилактических  прививок; 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Иметь: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 - представление об основах организации </w:t>
      </w:r>
      <w:r w:rsidR="00AB4298">
        <w:rPr>
          <w:b/>
        </w:rPr>
        <w:t>и проведения иммунопрофилактики;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 - структуре прививо</w:t>
      </w:r>
      <w:r w:rsidR="00AB4298">
        <w:rPr>
          <w:b/>
        </w:rPr>
        <w:t>чной централизованной картотеки;</w:t>
      </w:r>
    </w:p>
    <w:p w:rsidR="00084DBD" w:rsidRPr="00083903" w:rsidRDefault="00084DBD" w:rsidP="00083903">
      <w:pPr>
        <w:jc w:val="both"/>
        <w:rPr>
          <w:b/>
        </w:rPr>
      </w:pPr>
      <w:r w:rsidRPr="00083903">
        <w:rPr>
          <w:b/>
        </w:rPr>
        <w:t xml:space="preserve"> - </w:t>
      </w:r>
      <w:proofErr w:type="gramStart"/>
      <w:r w:rsidRPr="00083903">
        <w:rPr>
          <w:b/>
        </w:rPr>
        <w:t>требованиях</w:t>
      </w:r>
      <w:proofErr w:type="gramEnd"/>
      <w:r w:rsidRPr="00083903">
        <w:rPr>
          <w:b/>
        </w:rPr>
        <w:t xml:space="preserve">, предъявляемых к транспортировке и хранению МИБП.   </w:t>
      </w:r>
    </w:p>
    <w:p w:rsidR="00084DBD" w:rsidRDefault="00084DBD" w:rsidP="00084DBD"/>
    <w:p w:rsidR="00AB4298" w:rsidRDefault="00084DBD" w:rsidP="00083903">
      <w:pPr>
        <w:jc w:val="both"/>
        <w:rPr>
          <w:b/>
        </w:rPr>
      </w:pPr>
      <w:r w:rsidRPr="00083903">
        <w:rPr>
          <w:b/>
        </w:rPr>
        <w:t>Методические указания с</w:t>
      </w:r>
      <w:r w:rsidR="00AB4298">
        <w:rPr>
          <w:b/>
        </w:rPr>
        <w:t>лушателям</w:t>
      </w:r>
      <w:r w:rsidRPr="00083903">
        <w:rPr>
          <w:b/>
        </w:rPr>
        <w:t xml:space="preserve"> по выполнению программы самоподготовки: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1. Ознакомьтесь с целями практического занятия и самоподготовки.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2. Восстановите приобретенные на предыдущих курсах и ранее изученных темах знания.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3. Усвойте основные понятия и положения, касающиеся темы занятия.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>4. Уясните, как следует пользоваться средствами решения поставленных задач.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 5. Проанализируйте проделанную работу, выполните контрольные задания.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>Вопросы для   самостоят</w:t>
      </w:r>
      <w:r w:rsidR="00AB4298">
        <w:rPr>
          <w:b/>
        </w:rPr>
        <w:t>ельной  (внеаудиторной) работы</w:t>
      </w:r>
      <w:r w:rsidRPr="00083903">
        <w:rPr>
          <w:b/>
        </w:rPr>
        <w:t xml:space="preserve">: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1. Значение вакцинации для профилактики инфекционных заболеваний. Подготовка детей к вакцинации.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 2. Виды вакцинальных препаратов.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 3. Календарь профилактических прививок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 4. Показания и противопоказания (истинные и ложные) к вакцинации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 5. Вакцинация специальных групп детей (групп “риска”).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6. Профилактика </w:t>
      </w:r>
      <w:proofErr w:type="spellStart"/>
      <w:r w:rsidRPr="00083903">
        <w:rPr>
          <w:b/>
        </w:rPr>
        <w:t>поствакцинальных</w:t>
      </w:r>
      <w:proofErr w:type="spellEnd"/>
      <w:r w:rsidRPr="00083903">
        <w:rPr>
          <w:b/>
        </w:rPr>
        <w:t xml:space="preserve"> осложнений.</w:t>
      </w:r>
    </w:p>
    <w:p w:rsidR="00AB4298" w:rsidRDefault="00AB4298" w:rsidP="00084DBD">
      <w:r>
        <w:t xml:space="preserve">  Т</w:t>
      </w:r>
      <w:r w:rsidR="00084DBD">
        <w:t xml:space="preserve">есты исходного уровня знаний </w:t>
      </w:r>
    </w:p>
    <w:p w:rsidR="00AB4298" w:rsidRDefault="00084DBD" w:rsidP="00084DBD">
      <w:r>
        <w:t xml:space="preserve">1. </w:t>
      </w:r>
      <w:proofErr w:type="spellStart"/>
      <w:r>
        <w:t>Паротитная</w:t>
      </w:r>
      <w:proofErr w:type="spellEnd"/>
      <w:r>
        <w:t xml:space="preserve"> вакцина содержит: а) живой вирус эпидемического паротита; б) инактивированный вирус эпидемического паротита; в) живой вакцинный штамм вируса эпидемического паротита; г) инактивированный вакцинный штамм вируса эпидемического паротита; </w:t>
      </w:r>
      <w:proofErr w:type="spellStart"/>
      <w:r>
        <w:t>д</w:t>
      </w:r>
      <w:proofErr w:type="spellEnd"/>
      <w:r>
        <w:t>) поверхностные антигены вируса эпидемического паротита.</w:t>
      </w:r>
    </w:p>
    <w:p w:rsidR="00AB4298" w:rsidRDefault="00084DBD" w:rsidP="00084DBD">
      <w:r>
        <w:t xml:space="preserve"> 2. Полиомиелитную вакцину выпускают в виде: а) драже; б) порошка; в) прозрачной жидкости; г) мутной жидкости </w:t>
      </w:r>
    </w:p>
    <w:p w:rsidR="00AB4298" w:rsidRDefault="00084DBD" w:rsidP="00084DBD">
      <w:r>
        <w:t>3. Приведенная схема профилактических прививок: вакцинация-12мес. ревакцинация-6 лет, используется при вакцинации против: а) вирусного гепатита</w:t>
      </w:r>
      <w:proofErr w:type="gramStart"/>
      <w:r>
        <w:t xml:space="preserve"> В</w:t>
      </w:r>
      <w:proofErr w:type="gramEnd"/>
      <w:r>
        <w:t xml:space="preserve">;  б) кори; в) дифтерии; г) клещевого энцефалита. </w:t>
      </w:r>
    </w:p>
    <w:p w:rsidR="00AB4298" w:rsidRDefault="00084DBD" w:rsidP="00084DBD">
      <w:r>
        <w:lastRenderedPageBreak/>
        <w:t>4. Для вакцинации детей в возрасте 12 мес. не используется вакцина: а) АКДС; б) ЖКВ; в) ЖПВ; г) Краснушная.</w:t>
      </w:r>
    </w:p>
    <w:p w:rsidR="00AB4298" w:rsidRDefault="00084DBD" w:rsidP="00084DBD">
      <w:r>
        <w:t xml:space="preserve"> 5. Вакцина БЦЖ содержит: а) инактивированная культура микобактерий туберкулеза; б) живую культуру микобактерий бычьего типа; в) вакцинный штамм микобактерий бычьего типа; г) живую культуру микобактерий птичьего типа; </w:t>
      </w:r>
      <w:proofErr w:type="spellStart"/>
      <w:r>
        <w:t>д</w:t>
      </w:r>
      <w:proofErr w:type="spellEnd"/>
      <w:r>
        <w:t xml:space="preserve">) вирулентную культуру микобактерий туберкулез </w:t>
      </w:r>
    </w:p>
    <w:p w:rsidR="00084DBD" w:rsidRDefault="00084DBD" w:rsidP="00084DBD">
      <w:r>
        <w:t xml:space="preserve">6. Приведенная схема профилактических прививок                  Вакцинация - первые 12 ч жизни,1 мес. жизни, 6 мес. жизни используется при   вакцинации </w:t>
      </w:r>
      <w:proofErr w:type="gramStart"/>
      <w:r>
        <w:t>против</w:t>
      </w:r>
      <w:proofErr w:type="gramEnd"/>
      <w:r>
        <w:t>:</w:t>
      </w:r>
    </w:p>
    <w:p w:rsidR="00AB4298" w:rsidRDefault="00084DBD" w:rsidP="00084DBD">
      <w:r>
        <w:t>а) туберкулеза; б) гепатита</w:t>
      </w:r>
      <w:proofErr w:type="gramStart"/>
      <w:r>
        <w:t xml:space="preserve"> В</w:t>
      </w:r>
      <w:proofErr w:type="gramEnd"/>
      <w:r>
        <w:t>; в) кори; г) дифтерии.</w:t>
      </w:r>
    </w:p>
    <w:p w:rsidR="00AB4298" w:rsidRDefault="00084DBD" w:rsidP="00084DBD">
      <w:r>
        <w:t xml:space="preserve"> 7. Полиомиелитную вакцину ребенку следует дать: а) за 3 ч до еды; б) за 1 ч до еды; в) во время еды; г) после еды спустя 1 ч; </w:t>
      </w:r>
      <w:proofErr w:type="spellStart"/>
      <w:r>
        <w:t>д</w:t>
      </w:r>
      <w:proofErr w:type="spellEnd"/>
      <w:r>
        <w:t xml:space="preserve">) утром натощак. </w:t>
      </w:r>
    </w:p>
    <w:p w:rsidR="00AB4298" w:rsidRDefault="00084DBD" w:rsidP="00084DBD">
      <w:r>
        <w:t xml:space="preserve">8. Вакцина против краснухи содержит: а) живой вирус краснухи; б) инактивированный вирус краснухи; в) живой </w:t>
      </w:r>
      <w:proofErr w:type="spellStart"/>
      <w:r>
        <w:t>атеннуированный</w:t>
      </w:r>
      <w:proofErr w:type="spellEnd"/>
      <w:r>
        <w:t xml:space="preserve"> вирус краснухи; г) инактивированный вакцинный штамм вируса краснухи.</w:t>
      </w:r>
    </w:p>
    <w:p w:rsidR="00AB4298" w:rsidRDefault="00084DBD" w:rsidP="00084DBD">
      <w:r>
        <w:t xml:space="preserve"> 9. Назовите учетные формы для планирования проф. прививок в дет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оликлинике: а) Ф/у № 63 и </w:t>
      </w:r>
      <w:proofErr w:type="spellStart"/>
      <w:r>
        <w:t>ф</w:t>
      </w:r>
      <w:proofErr w:type="spellEnd"/>
      <w:r>
        <w:t xml:space="preserve">/у №112; б) Ф/у №26 и </w:t>
      </w:r>
      <w:proofErr w:type="spellStart"/>
      <w:r>
        <w:t>ф</w:t>
      </w:r>
      <w:proofErr w:type="spellEnd"/>
      <w:r>
        <w:t xml:space="preserve">/у №112; в) Ф/у №63 и </w:t>
      </w:r>
      <w:proofErr w:type="spellStart"/>
      <w:r>
        <w:t>ф</w:t>
      </w:r>
      <w:proofErr w:type="spellEnd"/>
      <w:r>
        <w:t xml:space="preserve">/у №58 </w:t>
      </w:r>
    </w:p>
    <w:p w:rsidR="00084DBD" w:rsidRDefault="00084DBD" w:rsidP="00084DBD">
      <w:r>
        <w:t xml:space="preserve">10. Коревая вакцина вводится: а) подкожно 0,5 мл под лопатку; б) подкожно 1,0 мл под лопатку; в) внутримышечно 0,5 мл.  </w:t>
      </w:r>
    </w:p>
    <w:p w:rsidR="00083903" w:rsidRDefault="00084DBD" w:rsidP="00083903">
      <w:pPr>
        <w:jc w:val="both"/>
      </w:pPr>
      <w:r>
        <w:t>Самостоятельная работа:</w:t>
      </w:r>
      <w:r w:rsidR="00AB4298">
        <w:t xml:space="preserve"> 1</w:t>
      </w:r>
      <w:r>
        <w:t xml:space="preserve">. Запись результатов клинического осмотра и обследования детей с оценкой  состояния здоровья, оформление разрешения на проведение прививки, выбор вакцинального  препарата,  определение  сроков проведения патронажных посещений после вакцинации, составление рекомендаций родителям по ведению ребенка  после иммунизации. </w:t>
      </w:r>
    </w:p>
    <w:p w:rsidR="00AB4298" w:rsidRDefault="00AB4298" w:rsidP="00083903">
      <w:pPr>
        <w:jc w:val="both"/>
        <w:rPr>
          <w:b/>
        </w:rPr>
      </w:pPr>
      <w:r>
        <w:rPr>
          <w:b/>
        </w:rPr>
        <w:t>2</w:t>
      </w:r>
      <w:r w:rsidR="00084DBD" w:rsidRPr="00083903">
        <w:rPr>
          <w:b/>
        </w:rPr>
        <w:t>. Составление индивидуального  пл</w:t>
      </w:r>
      <w:r>
        <w:rPr>
          <w:b/>
        </w:rPr>
        <w:t xml:space="preserve">ана профилактических прививок. </w:t>
      </w:r>
    </w:p>
    <w:p w:rsidR="00AB4298" w:rsidRDefault="00AB4298" w:rsidP="00083903">
      <w:pPr>
        <w:jc w:val="both"/>
        <w:rPr>
          <w:b/>
        </w:rPr>
      </w:pPr>
      <w:r>
        <w:rPr>
          <w:b/>
        </w:rPr>
        <w:t>3</w:t>
      </w:r>
      <w:r w:rsidR="00084DBD" w:rsidRPr="00083903">
        <w:rPr>
          <w:b/>
        </w:rPr>
        <w:t xml:space="preserve">. Определение иммунной прослойки на педиатрическом участке и охват детей профилактическими прививками. </w:t>
      </w:r>
    </w:p>
    <w:p w:rsidR="00AB4298" w:rsidRDefault="00AB4298" w:rsidP="00083903">
      <w:pPr>
        <w:jc w:val="both"/>
        <w:rPr>
          <w:b/>
        </w:rPr>
      </w:pPr>
      <w:r>
        <w:rPr>
          <w:b/>
        </w:rPr>
        <w:t>4</w:t>
      </w:r>
      <w:r w:rsidR="00084DBD" w:rsidRPr="00083903">
        <w:rPr>
          <w:b/>
        </w:rPr>
        <w:t>. Знакомство с  нормат</w:t>
      </w:r>
      <w:r>
        <w:rPr>
          <w:b/>
        </w:rPr>
        <w:t xml:space="preserve">ивно – правовой документацией. </w:t>
      </w:r>
    </w:p>
    <w:p w:rsidR="00084DBD" w:rsidRDefault="00AB4298" w:rsidP="00083903">
      <w:pPr>
        <w:jc w:val="both"/>
      </w:pPr>
      <w:r>
        <w:rPr>
          <w:b/>
        </w:rPr>
        <w:t>5</w:t>
      </w:r>
      <w:r w:rsidR="00084DBD" w:rsidRPr="00083903">
        <w:rPr>
          <w:b/>
        </w:rPr>
        <w:t xml:space="preserve">. Работа с основной медицинской документацией педиатрического участка: </w:t>
      </w:r>
      <w:proofErr w:type="spellStart"/>
      <w:proofErr w:type="gramStart"/>
      <w:r w:rsidR="00084DBD" w:rsidRPr="00083903">
        <w:rPr>
          <w:b/>
        </w:rPr>
        <w:t>учетно</w:t>
      </w:r>
      <w:proofErr w:type="spellEnd"/>
      <w:r w:rsidR="00084DBD" w:rsidRPr="00083903">
        <w:rPr>
          <w:b/>
        </w:rPr>
        <w:t>- отчетные</w:t>
      </w:r>
      <w:proofErr w:type="gramEnd"/>
      <w:r w:rsidR="00084DBD" w:rsidRPr="00083903">
        <w:rPr>
          <w:b/>
        </w:rPr>
        <w:t xml:space="preserve"> формы №№ 112/у, 026/у, 058/у, 030/у, 063/у.</w:t>
      </w:r>
      <w:r w:rsidR="00084DBD">
        <w:t xml:space="preserve">  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>Итоговый контроль знаний: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 1. Опрос по основным понятиям темы.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2. Выполнение заданий для уяснения темы. 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>3. Проверка правильности заполнения медицинской документации.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>4. Подведение итогов с оглашением оценки каждого обучающегося за теоретические знания и практические навыки по изученной теме занятия.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t xml:space="preserve"> Критерий  достижения цели занятия</w:t>
      </w:r>
      <w:r w:rsidR="00AB4298">
        <w:rPr>
          <w:b/>
        </w:rPr>
        <w:t>:</w:t>
      </w:r>
    </w:p>
    <w:p w:rsidR="00AB4298" w:rsidRDefault="00084DBD" w:rsidP="00083903">
      <w:pPr>
        <w:jc w:val="both"/>
        <w:rPr>
          <w:b/>
        </w:rPr>
      </w:pPr>
      <w:r w:rsidRPr="00083903">
        <w:rPr>
          <w:b/>
        </w:rPr>
        <w:lastRenderedPageBreak/>
        <w:t xml:space="preserve">  -  умение правильно отобрать детей для вакцинации, выбрать вакцину, оформить разрешение на проведение прививки или, при необходимости медицинский отвод от прививки;</w:t>
      </w:r>
    </w:p>
    <w:p w:rsidR="00AB4298" w:rsidRDefault="00AB4298" w:rsidP="00083903">
      <w:pPr>
        <w:jc w:val="both"/>
        <w:rPr>
          <w:b/>
        </w:rPr>
      </w:pPr>
      <w:r>
        <w:rPr>
          <w:b/>
        </w:rPr>
        <w:t xml:space="preserve">- </w:t>
      </w:r>
      <w:r w:rsidR="00084DBD" w:rsidRPr="00083903">
        <w:rPr>
          <w:b/>
        </w:rPr>
        <w:t xml:space="preserve"> умение составить план профилактических прививок с заполнением ф.63/у и сертификата профилактических прививок;</w:t>
      </w:r>
    </w:p>
    <w:p w:rsidR="00E93A55" w:rsidRDefault="00AB4298" w:rsidP="00083903">
      <w:pPr>
        <w:jc w:val="both"/>
        <w:rPr>
          <w:b/>
        </w:rPr>
      </w:pPr>
      <w:r>
        <w:rPr>
          <w:b/>
        </w:rPr>
        <w:t>-</w:t>
      </w:r>
      <w:r w:rsidR="00084DBD" w:rsidRPr="00083903">
        <w:rPr>
          <w:b/>
        </w:rPr>
        <w:t xml:space="preserve"> ориентация с</w:t>
      </w:r>
      <w:r>
        <w:rPr>
          <w:b/>
        </w:rPr>
        <w:t>лушателей</w:t>
      </w:r>
      <w:r w:rsidR="00084DBD" w:rsidRPr="00083903">
        <w:rPr>
          <w:b/>
        </w:rPr>
        <w:t xml:space="preserve"> в правовых вопросах проведения иммунопрофилактики и умении оформить отказ от проведения прививок;</w:t>
      </w:r>
    </w:p>
    <w:p w:rsidR="00084DBD" w:rsidRPr="00083903" w:rsidRDefault="00E93A55" w:rsidP="00083903">
      <w:pPr>
        <w:jc w:val="both"/>
        <w:rPr>
          <w:b/>
        </w:rPr>
      </w:pPr>
      <w:r>
        <w:rPr>
          <w:b/>
        </w:rPr>
        <w:t>-</w:t>
      </w:r>
      <w:r w:rsidR="00084DBD" w:rsidRPr="00083903">
        <w:rPr>
          <w:b/>
        </w:rPr>
        <w:t xml:space="preserve"> знание организационных вопросов проведения иммунопрофилактики.  </w:t>
      </w:r>
    </w:p>
    <w:p w:rsidR="00084DBD" w:rsidRDefault="00E93A55" w:rsidP="00E93A55">
      <w:pPr>
        <w:jc w:val="center"/>
      </w:pPr>
      <w:r>
        <w:t>Теоретическая часть</w:t>
      </w:r>
    </w:p>
    <w:p w:rsidR="00E93A55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Иммунопрофилактика инфекционных болезней – важная составная часть охраны здоровья и обеспечения санитарно – эпидемиологического благополучия населения, а в отдельных случаях единственное эффективное мероприятие для предупреждения,  снижения и ликвидации инфекционных болезней. В основе профилактик инфекционных заболеваний лежат три основных принципа:   - предупреждение контакта с источником инфекции; - прерывание путей ее распространения; - повышение невосприимчивости к инфекционным заболеваниям. В Российской Федерации иммунопрофилактика инфекционных болезней регламентируется Федеральным Законом «Об иммунопрофилактике инфекционных болезней», утвержденным 17.09.98 г. (ФЗ).  ФЗ устанавливает правовые основы государственной политики в области иммунопрофилактики инфекционных болезней, предусматривающие сочетание прав, обязанностей и ответственности индивидуума и государства. Иммунопрофилактика – система мероприятий, осуществляемых в целях предупреждения, ограничения распространения и ликвидации инфекционных болезней путем проведения профилактических прививок. Профилактическая прививка – введение в организм человека медицинских иммунобиологических препаратов для создания специфической невосприимчивости к инфекционным болезням. Медицинские иммунобиологические препараты – вакцины, анатоксины, иммуноглобулины и прочие лекарственные средства, предназначенные для создания специфической невосприимчивости к инфекционным болезням. Национальный календарь профилактических прививок – нормативный правовой акт, устанавливающий сроки и порядок проведения гражданам профилактических прививок.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Поствакцинальные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осложнения – вызванные профилактическими прививками, включенными в Национальный календарь профилактических прививок, и профилактическими прививками по эпидемиологическим показаниям (далее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поствакцинальные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осложнения) – тяжелые и/или стойкие нарушения состояния здоровья вследствие профилактических прививок.</w:t>
      </w:r>
    </w:p>
    <w:p w:rsidR="00E93A55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Сертификат профилактических прививок – документ, в котором регистрируют профилактические прививки гражданина. </w:t>
      </w:r>
    </w:p>
    <w:p w:rsidR="00E93A55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ФЗ  обеспечивает для граждан: </w:t>
      </w:r>
    </w:p>
    <w:p w:rsidR="00E93A55" w:rsidRP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- д</w:t>
      </w:r>
      <w:r w:rsidR="00084DBD" w:rsidRPr="00E93A55">
        <w:rPr>
          <w:rFonts w:ascii="Times New Roman" w:hAnsi="Times New Roman" w:cs="Times New Roman"/>
          <w:sz w:val="24"/>
          <w:szCs w:val="24"/>
        </w:rPr>
        <w:t>оступность профилактических прививок;</w:t>
      </w:r>
    </w:p>
    <w:p w:rsidR="00E93A55" w:rsidRP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- б</w:t>
      </w:r>
      <w:r w:rsidR="00084DBD" w:rsidRPr="00E93A55">
        <w:rPr>
          <w:rFonts w:ascii="Times New Roman" w:hAnsi="Times New Roman" w:cs="Times New Roman"/>
          <w:sz w:val="24"/>
          <w:szCs w:val="24"/>
        </w:rPr>
        <w:t>есплатное проведение прививок, включенных  в Национальный календарь и проводимых по эпидемиологическим показаниям, в организациях государственной и муниципал</w:t>
      </w:r>
      <w:r w:rsidRPr="00E93A55">
        <w:rPr>
          <w:rFonts w:ascii="Times New Roman" w:hAnsi="Times New Roman" w:cs="Times New Roman"/>
          <w:sz w:val="24"/>
          <w:szCs w:val="24"/>
        </w:rPr>
        <w:t>ьной систем здравоохранения;</w:t>
      </w:r>
    </w:p>
    <w:p w:rsidR="00E93A55" w:rsidRP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lastRenderedPageBreak/>
        <w:t xml:space="preserve"> - с</w:t>
      </w:r>
      <w:r w:rsidR="00084DBD" w:rsidRPr="00E93A55">
        <w:rPr>
          <w:rFonts w:ascii="Times New Roman" w:hAnsi="Times New Roman" w:cs="Times New Roman"/>
          <w:sz w:val="24"/>
          <w:szCs w:val="24"/>
        </w:rPr>
        <w:t xml:space="preserve">оциальную защиту граждан в случае возникновения </w:t>
      </w:r>
      <w:proofErr w:type="spellStart"/>
      <w:r w:rsidR="00084DBD" w:rsidRPr="00E93A55">
        <w:rPr>
          <w:rFonts w:ascii="Times New Roman" w:hAnsi="Times New Roman" w:cs="Times New Roman"/>
          <w:sz w:val="24"/>
          <w:szCs w:val="24"/>
        </w:rPr>
        <w:t>поствакцинальных</w:t>
      </w:r>
      <w:proofErr w:type="spellEnd"/>
      <w:r w:rsidR="00084DBD" w:rsidRPr="00E93A55">
        <w:rPr>
          <w:rFonts w:ascii="Times New Roman" w:hAnsi="Times New Roman" w:cs="Times New Roman"/>
          <w:sz w:val="24"/>
          <w:szCs w:val="24"/>
        </w:rPr>
        <w:t xml:space="preserve"> осложнений;</w:t>
      </w:r>
    </w:p>
    <w:p w:rsidR="00E93A55" w:rsidRP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- р</w:t>
      </w:r>
      <w:r w:rsidR="00084DBD" w:rsidRPr="00E93A55">
        <w:rPr>
          <w:rFonts w:ascii="Times New Roman" w:hAnsi="Times New Roman" w:cs="Times New Roman"/>
          <w:sz w:val="24"/>
          <w:szCs w:val="24"/>
        </w:rPr>
        <w:t xml:space="preserve">азработку и реализацию федеральных целевых программ и региональных программ; </w:t>
      </w:r>
    </w:p>
    <w:p w:rsidR="00E93A55" w:rsidRP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- и</w:t>
      </w:r>
      <w:r w:rsidR="00084DBD" w:rsidRPr="00E93A55">
        <w:rPr>
          <w:rFonts w:ascii="Times New Roman" w:hAnsi="Times New Roman" w:cs="Times New Roman"/>
          <w:sz w:val="24"/>
          <w:szCs w:val="24"/>
        </w:rPr>
        <w:t>спользование эффективных МИБП, обеспечение современного уровня их производства и государственный контроль качества</w:t>
      </w:r>
    </w:p>
    <w:p w:rsidR="00E93A55" w:rsidRP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- п</w:t>
      </w:r>
      <w:r w:rsidR="00084DBD" w:rsidRPr="00E93A55">
        <w:rPr>
          <w:rFonts w:ascii="Times New Roman" w:hAnsi="Times New Roman" w:cs="Times New Roman"/>
          <w:sz w:val="24"/>
          <w:szCs w:val="24"/>
        </w:rPr>
        <w:t xml:space="preserve">олучение от медицинских работников полной и объективной информации о необходимости прививок, последствиях отказа от них и возможных осложнениях; </w:t>
      </w:r>
    </w:p>
    <w:p w:rsidR="00E93A55" w:rsidRP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- в</w:t>
      </w:r>
      <w:r w:rsidR="00084DBD" w:rsidRPr="00E93A55">
        <w:rPr>
          <w:rFonts w:ascii="Times New Roman" w:hAnsi="Times New Roman" w:cs="Times New Roman"/>
          <w:sz w:val="24"/>
          <w:szCs w:val="24"/>
        </w:rPr>
        <w:t xml:space="preserve">ыбор государственных, муниципальных или частных форм здравоохранения; </w:t>
      </w:r>
    </w:p>
    <w:p w:rsidR="00E93A55" w:rsidRP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- б</w:t>
      </w:r>
      <w:r w:rsidR="00084DBD" w:rsidRPr="00E93A55">
        <w:rPr>
          <w:rFonts w:ascii="Times New Roman" w:hAnsi="Times New Roman" w:cs="Times New Roman"/>
          <w:sz w:val="24"/>
          <w:szCs w:val="24"/>
        </w:rPr>
        <w:t xml:space="preserve">есплатные прививки (включенные в календарь прививок и проводимые по </w:t>
      </w:r>
      <w:proofErr w:type="spellStart"/>
      <w:r w:rsidR="00084DBD" w:rsidRPr="00E93A55">
        <w:rPr>
          <w:rFonts w:ascii="Times New Roman" w:hAnsi="Times New Roman" w:cs="Times New Roman"/>
          <w:sz w:val="24"/>
          <w:szCs w:val="24"/>
        </w:rPr>
        <w:t>эпид</w:t>
      </w:r>
      <w:proofErr w:type="spellEnd"/>
      <w:r w:rsidR="00084DBD" w:rsidRPr="00E93A55">
        <w:rPr>
          <w:rFonts w:ascii="Times New Roman" w:hAnsi="Times New Roman" w:cs="Times New Roman"/>
          <w:sz w:val="24"/>
          <w:szCs w:val="24"/>
        </w:rPr>
        <w:t>. показаниям</w:t>
      </w:r>
      <w:r w:rsidRPr="00E93A55">
        <w:rPr>
          <w:rFonts w:ascii="Times New Roman" w:hAnsi="Times New Roman" w:cs="Times New Roman"/>
          <w:sz w:val="24"/>
          <w:szCs w:val="24"/>
        </w:rPr>
        <w:t xml:space="preserve">), а также медицинский осмотр, </w:t>
      </w:r>
      <w:r w:rsidR="00084DBD" w:rsidRPr="00E93A55">
        <w:rPr>
          <w:rFonts w:ascii="Times New Roman" w:hAnsi="Times New Roman" w:cs="Times New Roman"/>
          <w:sz w:val="24"/>
          <w:szCs w:val="24"/>
        </w:rPr>
        <w:t xml:space="preserve"> при необходимости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-</w:t>
      </w:r>
      <w:r w:rsidR="00084DBD" w:rsidRPr="00E93A5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084DBD" w:rsidRPr="00E93A55">
        <w:rPr>
          <w:rFonts w:ascii="Times New Roman" w:hAnsi="Times New Roman" w:cs="Times New Roman"/>
          <w:sz w:val="24"/>
          <w:szCs w:val="24"/>
        </w:rPr>
        <w:t>бследование и лечение в государственных и муниципальных организациях здравоохранения;</w:t>
      </w:r>
    </w:p>
    <w:p w:rsidR="00084DBD" w:rsidRP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- с</w:t>
      </w:r>
      <w:r w:rsidR="00084DBD" w:rsidRPr="00E93A55">
        <w:rPr>
          <w:rFonts w:ascii="Times New Roman" w:hAnsi="Times New Roman" w:cs="Times New Roman"/>
          <w:sz w:val="24"/>
          <w:szCs w:val="24"/>
        </w:rPr>
        <w:t xml:space="preserve">оциальную защиту при возникновении </w:t>
      </w:r>
      <w:proofErr w:type="spellStart"/>
      <w:r w:rsidR="00084DBD" w:rsidRPr="00E93A55">
        <w:rPr>
          <w:rFonts w:ascii="Times New Roman" w:hAnsi="Times New Roman" w:cs="Times New Roman"/>
          <w:sz w:val="24"/>
          <w:szCs w:val="24"/>
        </w:rPr>
        <w:t>поствакцинальных</w:t>
      </w:r>
      <w:proofErr w:type="spellEnd"/>
      <w:r w:rsidR="00084DBD" w:rsidRPr="00E93A55">
        <w:rPr>
          <w:rFonts w:ascii="Times New Roman" w:hAnsi="Times New Roman" w:cs="Times New Roman"/>
          <w:sz w:val="24"/>
          <w:szCs w:val="24"/>
        </w:rPr>
        <w:t xml:space="preserve"> осложнений;  </w:t>
      </w:r>
    </w:p>
    <w:p w:rsidR="00E93A55" w:rsidRPr="00E93A55" w:rsidRDefault="00084DBD" w:rsidP="00E93A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>В случае отказа граждан от профилактических прививок ФЗ предусматривает определенные права государства:</w:t>
      </w:r>
    </w:p>
    <w:p w:rsidR="00E93A55" w:rsidRPr="00E93A55" w:rsidRDefault="00E93A55" w:rsidP="00E93A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 xml:space="preserve"> - з</w:t>
      </w:r>
      <w:r w:rsidR="00084DBD" w:rsidRPr="00E93A55">
        <w:rPr>
          <w:rFonts w:ascii="Times New Roman" w:hAnsi="Times New Roman" w:cs="Times New Roman"/>
          <w:b/>
          <w:sz w:val="24"/>
          <w:szCs w:val="24"/>
        </w:rPr>
        <w:t xml:space="preserve">апрет для граждан выезда в страны, пребывание в которых требует </w:t>
      </w:r>
      <w:proofErr w:type="spellStart"/>
      <w:r w:rsidR="00084DBD" w:rsidRPr="00E93A55">
        <w:rPr>
          <w:rFonts w:ascii="Times New Roman" w:hAnsi="Times New Roman" w:cs="Times New Roman"/>
          <w:b/>
          <w:sz w:val="24"/>
          <w:szCs w:val="24"/>
        </w:rPr>
        <w:t>дополнителных</w:t>
      </w:r>
      <w:proofErr w:type="spellEnd"/>
      <w:r w:rsidR="00084DBD" w:rsidRPr="00E93A55">
        <w:rPr>
          <w:rFonts w:ascii="Times New Roman" w:hAnsi="Times New Roman" w:cs="Times New Roman"/>
          <w:b/>
          <w:sz w:val="24"/>
          <w:szCs w:val="24"/>
        </w:rPr>
        <w:t xml:space="preserve"> профилактических прививок;</w:t>
      </w:r>
    </w:p>
    <w:p w:rsidR="00E93A55" w:rsidRPr="00E93A55" w:rsidRDefault="00E93A55" w:rsidP="00E93A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 xml:space="preserve"> - в</w:t>
      </w:r>
      <w:r w:rsidR="00084DBD" w:rsidRPr="00E93A55">
        <w:rPr>
          <w:rFonts w:ascii="Times New Roman" w:hAnsi="Times New Roman" w:cs="Times New Roman"/>
          <w:b/>
          <w:sz w:val="24"/>
          <w:szCs w:val="24"/>
        </w:rPr>
        <w:t xml:space="preserve">ременный отказ в приеме в образовательные и оздоровительные учреждения в случае возникновения массовых инфекционных заболеваний или при угрозе возникновения эпидемий; </w:t>
      </w:r>
    </w:p>
    <w:p w:rsidR="00083903" w:rsidRP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>- о</w:t>
      </w:r>
      <w:r w:rsidR="00084DBD" w:rsidRPr="00E93A55">
        <w:rPr>
          <w:rFonts w:ascii="Times New Roman" w:hAnsi="Times New Roman" w:cs="Times New Roman"/>
          <w:b/>
          <w:sz w:val="24"/>
          <w:szCs w:val="24"/>
        </w:rPr>
        <w:t>тказ в допуске к работам, выполнение которых связано с высоким риском заболевания инфекционными болезнями.</w:t>
      </w:r>
    </w:p>
    <w:p w:rsidR="00083903" w:rsidRPr="00E93A55" w:rsidRDefault="00084DBD" w:rsidP="00E93A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r w:rsidRPr="00E93A55">
        <w:rPr>
          <w:rFonts w:ascii="Times New Roman" w:hAnsi="Times New Roman" w:cs="Times New Roman"/>
          <w:b/>
          <w:sz w:val="24"/>
          <w:szCs w:val="24"/>
        </w:rPr>
        <w:t xml:space="preserve"> Основные принципы иммунопрофилактики</w:t>
      </w:r>
      <w:r w:rsidR="00083903" w:rsidRPr="00E93A55">
        <w:rPr>
          <w:rFonts w:ascii="Times New Roman" w:hAnsi="Times New Roman" w:cs="Times New Roman"/>
          <w:b/>
          <w:sz w:val="24"/>
          <w:szCs w:val="24"/>
        </w:rPr>
        <w:t>:</w:t>
      </w:r>
    </w:p>
    <w:p w:rsidR="00083903" w:rsidRPr="00E93A55" w:rsidRDefault="00084DBD" w:rsidP="00E93A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 xml:space="preserve"> 1. Принцип полного здоровья иммунизируемого</w:t>
      </w:r>
      <w:r w:rsidR="00083903" w:rsidRPr="00E93A55">
        <w:rPr>
          <w:rFonts w:ascii="Times New Roman" w:hAnsi="Times New Roman" w:cs="Times New Roman"/>
          <w:b/>
          <w:sz w:val="24"/>
          <w:szCs w:val="24"/>
        </w:rPr>
        <w:t>.</w:t>
      </w:r>
    </w:p>
    <w:p w:rsidR="00083903" w:rsidRPr="00E93A55" w:rsidRDefault="00084DBD" w:rsidP="00E93A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 xml:space="preserve"> 2. Принцип неукоснительного соблюдения санитарно – гигиенических норм</w:t>
      </w:r>
      <w:r w:rsidR="00083903" w:rsidRPr="00E93A55">
        <w:rPr>
          <w:rFonts w:ascii="Times New Roman" w:hAnsi="Times New Roman" w:cs="Times New Roman"/>
          <w:b/>
          <w:sz w:val="24"/>
          <w:szCs w:val="24"/>
        </w:rPr>
        <w:t>.</w:t>
      </w:r>
      <w:r w:rsidRPr="00E93A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3903" w:rsidRPr="00E93A55" w:rsidRDefault="00084DBD" w:rsidP="00E93A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>3. Принцип  правильного хранения вакцинных препаратов</w:t>
      </w:r>
      <w:r w:rsidR="00083903" w:rsidRPr="00E93A55">
        <w:rPr>
          <w:rFonts w:ascii="Times New Roman" w:hAnsi="Times New Roman" w:cs="Times New Roman"/>
          <w:b/>
          <w:sz w:val="24"/>
          <w:szCs w:val="24"/>
        </w:rPr>
        <w:t>.</w:t>
      </w:r>
      <w:r w:rsidRPr="00E93A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3903" w:rsidRPr="00E93A55" w:rsidRDefault="00084DBD" w:rsidP="00E93A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>4. Принцип проверки вакцины перед употреблением</w:t>
      </w:r>
      <w:r w:rsidR="00083903" w:rsidRPr="00E93A55">
        <w:rPr>
          <w:rFonts w:ascii="Times New Roman" w:hAnsi="Times New Roman" w:cs="Times New Roman"/>
          <w:b/>
          <w:sz w:val="24"/>
          <w:szCs w:val="24"/>
        </w:rPr>
        <w:t>.</w:t>
      </w:r>
    </w:p>
    <w:p w:rsidR="00083903" w:rsidRPr="00E93A55" w:rsidRDefault="00084DBD" w:rsidP="00E93A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 xml:space="preserve"> 5. Принцип строгого соблюдения техники введения вакцины</w:t>
      </w:r>
      <w:r w:rsidR="00083903" w:rsidRPr="00E93A55">
        <w:rPr>
          <w:rFonts w:ascii="Times New Roman" w:hAnsi="Times New Roman" w:cs="Times New Roman"/>
          <w:b/>
          <w:sz w:val="24"/>
          <w:szCs w:val="24"/>
        </w:rPr>
        <w:t>.</w:t>
      </w:r>
    </w:p>
    <w:p w:rsidR="00083903" w:rsidRPr="00E93A55" w:rsidRDefault="00084DBD" w:rsidP="00E93A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 xml:space="preserve"> 6. Принцип четкой регистрации проведенной вакцинации</w:t>
      </w:r>
      <w:r w:rsidR="00083903" w:rsidRPr="00E93A55">
        <w:rPr>
          <w:rFonts w:ascii="Times New Roman" w:hAnsi="Times New Roman" w:cs="Times New Roman"/>
          <w:b/>
          <w:sz w:val="24"/>
          <w:szCs w:val="24"/>
        </w:rPr>
        <w:t>.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 xml:space="preserve"> 7. Принцип строгого учета </w:t>
      </w:r>
      <w:proofErr w:type="spellStart"/>
      <w:r w:rsidRPr="00E93A55">
        <w:rPr>
          <w:rFonts w:ascii="Times New Roman" w:hAnsi="Times New Roman" w:cs="Times New Roman"/>
          <w:b/>
          <w:sz w:val="24"/>
          <w:szCs w:val="24"/>
        </w:rPr>
        <w:t>поствакцинальных</w:t>
      </w:r>
      <w:proofErr w:type="spellEnd"/>
      <w:r w:rsidRPr="00E93A55">
        <w:rPr>
          <w:rFonts w:ascii="Times New Roman" w:hAnsi="Times New Roman" w:cs="Times New Roman"/>
          <w:b/>
          <w:sz w:val="24"/>
          <w:szCs w:val="24"/>
        </w:rPr>
        <w:t xml:space="preserve"> осложнений</w:t>
      </w:r>
      <w:r w:rsidR="00083903" w:rsidRPr="00E93A55">
        <w:rPr>
          <w:rFonts w:ascii="Times New Roman" w:hAnsi="Times New Roman" w:cs="Times New Roman"/>
          <w:b/>
          <w:sz w:val="24"/>
          <w:szCs w:val="24"/>
        </w:rPr>
        <w:t>.</w:t>
      </w:r>
      <w:r w:rsidRPr="00E93A5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83903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b/>
          <w:sz w:val="24"/>
          <w:szCs w:val="24"/>
        </w:rPr>
        <w:t xml:space="preserve">Медицинские биологические препараты (МБП) </w:t>
      </w:r>
    </w:p>
    <w:p w:rsidR="00083903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Активная иммунизация проводится с использованием вакцин. К вакцинации относят препараты, получаемые из бактерий, вирусов и других микроорганизмов или продуктов их жизнедеятельности.</w:t>
      </w:r>
    </w:p>
    <w:p w:rsidR="00083903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lastRenderedPageBreak/>
        <w:t xml:space="preserve">  Виды вакцин: </w:t>
      </w:r>
    </w:p>
    <w:p w:rsidR="00083903" w:rsidRPr="00E93A55" w:rsidRDefault="00084DBD" w:rsidP="00E93A5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 xml:space="preserve"> Клеточные вакцины (инактивированные, живые или </w:t>
      </w:r>
      <w:proofErr w:type="spellStart"/>
      <w:r w:rsidRPr="00E93A55">
        <w:rPr>
          <w:rFonts w:ascii="Times New Roman" w:hAnsi="Times New Roman" w:cs="Times New Roman"/>
          <w:i/>
          <w:sz w:val="24"/>
          <w:szCs w:val="24"/>
        </w:rPr>
        <w:t>аттенуированные</w:t>
      </w:r>
      <w:proofErr w:type="spellEnd"/>
      <w:r w:rsidRPr="00E93A55">
        <w:rPr>
          <w:rFonts w:ascii="Times New Roman" w:hAnsi="Times New Roman" w:cs="Times New Roman"/>
          <w:i/>
          <w:sz w:val="24"/>
          <w:szCs w:val="24"/>
        </w:rPr>
        <w:t>)</w:t>
      </w:r>
      <w:r w:rsidR="00083903" w:rsidRPr="00E93A55">
        <w:rPr>
          <w:rFonts w:ascii="Times New Roman" w:hAnsi="Times New Roman" w:cs="Times New Roman"/>
          <w:i/>
          <w:sz w:val="24"/>
          <w:szCs w:val="24"/>
        </w:rPr>
        <w:t>.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A55">
        <w:rPr>
          <w:rFonts w:ascii="Times New Roman" w:hAnsi="Times New Roman" w:cs="Times New Roman"/>
          <w:i/>
          <w:sz w:val="24"/>
          <w:szCs w:val="24"/>
        </w:rPr>
        <w:t>Аттенуированные</w:t>
      </w:r>
      <w:proofErr w:type="spellEnd"/>
      <w:r w:rsidRPr="00E93A55">
        <w:rPr>
          <w:rFonts w:ascii="Times New Roman" w:hAnsi="Times New Roman" w:cs="Times New Roman"/>
          <w:i/>
          <w:sz w:val="24"/>
          <w:szCs w:val="24"/>
        </w:rPr>
        <w:t xml:space="preserve"> живые вакцины</w:t>
      </w:r>
      <w:r w:rsidR="00083903" w:rsidRPr="00E93A55">
        <w:rPr>
          <w:rFonts w:ascii="Times New Roman" w:hAnsi="Times New Roman" w:cs="Times New Roman"/>
          <w:sz w:val="24"/>
          <w:szCs w:val="24"/>
        </w:rPr>
        <w:t>.</w:t>
      </w:r>
      <w:r w:rsidRPr="00E93A55">
        <w:rPr>
          <w:rFonts w:ascii="Times New Roman" w:hAnsi="Times New Roman" w:cs="Times New Roman"/>
          <w:sz w:val="24"/>
          <w:szCs w:val="24"/>
        </w:rPr>
        <w:t xml:space="preserve"> Вакцинные штаммы микроорганизмов получают путем отбора вариантов, наследственно утративших патогенность, но сохранивших иммуногенность из числа выделяемых от больных людей или животных или путем искусственного ослабления –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аттенуации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патогенных свойств и вирулентности патогенных возбудителей.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Аттенуированные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вакцины: БЦЖ, корь, краснуха, паротит, гриппозная, полиомиелитная, желтая лихорадка, ветряная оспа.  Живые вакцины, введенные в организм, начинают размножаться сначала на месте введения, затем в регионарных лимфатических узлах, вакцинный процесс протекает в течение нескольких недель, что способствует выраженному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антигенному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раздражению иммунной системы и в результате – формированию более напряженного и длительного иммунитета, чем при многократном применении убитых вакцин. Недостатком живых вакцин является необходимость соблюдения строгих мер, предохраняющих микроорганизмы от отмирания (температурный режим хранения и т.п.). Живые вакцины очень чувствительны к дезинфицирующим растворам, высокой температуре. Поэтому, особенно при накожном применении препарата важно не допустить их контакта с дезинфицирующими средствами (йод, спирт), а также воздержаться от приема антибиотиков за 1-2 дня до и 7 дней после вакцинации. Живые вирусные вакцины можно применять одновременно с антибиотиками. Живые вакцины, за исключением полиомиелитной, выпускают в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лиофилизированном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виде, что обеспечивает их стабильность в течение срока годности.   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>Инактивированные вакцины</w:t>
      </w:r>
      <w:r w:rsidR="00D21A70" w:rsidRPr="00E93A55">
        <w:rPr>
          <w:rFonts w:ascii="Times New Roman" w:hAnsi="Times New Roman" w:cs="Times New Roman"/>
          <w:sz w:val="24"/>
          <w:szCs w:val="24"/>
        </w:rPr>
        <w:t>.</w:t>
      </w:r>
      <w:r w:rsidRPr="00E93A55">
        <w:rPr>
          <w:rFonts w:ascii="Times New Roman" w:hAnsi="Times New Roman" w:cs="Times New Roman"/>
          <w:sz w:val="24"/>
          <w:szCs w:val="24"/>
        </w:rPr>
        <w:t xml:space="preserve"> Это  препараты, приготовленные из штаммов бактерий или вирусов убитых – инактивированных – либо мягким нагреванием, либо химическими веществами (формалин, спирт, фенол).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 Виды инактивированных вакцин: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- корпускулярные (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цельновирионные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) вакцины – бактерии и вирусы, инактивированные путем физического и химического воздействия. Для приготовления корпускулярных вакцин используют, как правило, вирулентные штаммы микроорганизмов, поскольку они обладают наиболее полным набором антигенов. Примерами корпускулярных вакцин являются коклюшная в АКДС, антирабическая, гриппозная, клещевого энцефалита.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Инактивированные бактериальные или вирусные вакцины выпускают в сухом (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лиофилизированном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>),  в жидком виде, содержащие  консервант.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Инактивированные вакцины менее иммуногены по сравнению с живыми, что определяет необходимость их многократного применения (двукратное или трехкратное их введение). Продолжительность развивающегося после этого иммунитета относительно кратковременна, и для поддержания его на высоком уровне требуется проведение ревакцинации. Эти вакцины более устойчивые при хранении, но их замораживание с последующим оттаиванием может привести к изменению физических и биологических свойств.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3A55">
        <w:rPr>
          <w:rFonts w:ascii="Times New Roman" w:hAnsi="Times New Roman" w:cs="Times New Roman"/>
          <w:i/>
          <w:sz w:val="24"/>
          <w:szCs w:val="24"/>
        </w:rPr>
        <w:t>Антигенные</w:t>
      </w:r>
      <w:proofErr w:type="spellEnd"/>
      <w:r w:rsidRPr="00E93A55">
        <w:rPr>
          <w:rFonts w:ascii="Times New Roman" w:hAnsi="Times New Roman" w:cs="Times New Roman"/>
          <w:i/>
          <w:sz w:val="24"/>
          <w:szCs w:val="24"/>
        </w:rPr>
        <w:t xml:space="preserve"> вакцин</w:t>
      </w:r>
      <w:proofErr w:type="gramStart"/>
      <w:r w:rsidRPr="00E93A55">
        <w:rPr>
          <w:rFonts w:ascii="Times New Roman" w:hAnsi="Times New Roman" w:cs="Times New Roman"/>
          <w:i/>
          <w:sz w:val="24"/>
          <w:szCs w:val="24"/>
        </w:rPr>
        <w:t>ы</w:t>
      </w:r>
      <w:r w:rsidR="00D21A70" w:rsidRPr="00E93A5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21A70" w:rsidRPr="00E93A55">
        <w:rPr>
          <w:rFonts w:ascii="Times New Roman" w:hAnsi="Times New Roman" w:cs="Times New Roman"/>
          <w:sz w:val="24"/>
          <w:szCs w:val="24"/>
        </w:rPr>
        <w:t xml:space="preserve"> э</w:t>
      </w:r>
      <w:r w:rsidRPr="00E93A55">
        <w:rPr>
          <w:rFonts w:ascii="Times New Roman" w:hAnsi="Times New Roman" w:cs="Times New Roman"/>
          <w:sz w:val="24"/>
          <w:szCs w:val="24"/>
        </w:rPr>
        <w:t xml:space="preserve">то анатоксины, полученные с экстракцией, по технологическому принципу являются аналогами инактивированных вакцин. В качестве иммунизирующего антигена взяты экзотоксины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токсинообразующих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бактерий. Экзотоксины обрабатываются </w:t>
      </w:r>
      <w:r w:rsidRPr="00E93A55">
        <w:rPr>
          <w:rFonts w:ascii="Times New Roman" w:hAnsi="Times New Roman" w:cs="Times New Roman"/>
          <w:sz w:val="24"/>
          <w:szCs w:val="24"/>
        </w:rPr>
        <w:lastRenderedPageBreak/>
        <w:t xml:space="preserve">теплом и формалином, очищаются и концентрируются, а для усиления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антигенного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раздражения адсорбируются на гидрате окиси алюминия или реже – на другом адсорбенте. Адсорбированные препараты особенно эффективны, т.к. повышается иммунологическая активность препарата благодаря созданию в организме депо в месте инъекции. Дробное поступление антигена усиливает эффект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антигенного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раздражения иммунной системы. Чаще всего применяют очищенные и адсорбированные анатоксины против дифтерии и столбняка.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Протективные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антигены –  иммунизирующие вещества, связанные  с факторами патогенности бактериальной или вирусной клетки.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Протективный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антиген – это субстанции, связанные структурно с микробной клеткой (коклюш, чума, стрептококк) или  антиген, диффундирующий  в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культуральную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жидкость, откуда его извлекают и очищают.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>Ассоциированные вакцины</w:t>
      </w:r>
      <w:r w:rsidRPr="00E93A55">
        <w:rPr>
          <w:rFonts w:ascii="Times New Roman" w:hAnsi="Times New Roman" w:cs="Times New Roman"/>
          <w:sz w:val="24"/>
          <w:szCs w:val="24"/>
        </w:rPr>
        <w:t xml:space="preserve"> – для одновременной выработки иммунитета против нескольких инфекций с целью сокращения числа прививок применяют ассоциированные вакцины, в состав которых входит несколько моновакцин. При правильном подборе антигенов и их доз ассоциированные препараты могут обеспечивать развитие иммунитета в отношении всех входящих в состав вакцины компонентов. Целесообразно использовать не более 5-6 антигенов. Это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АКДС-вакцина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паротитно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корьевая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, краснушно –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паротитная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- коревая. 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Рекомбинантные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вакцины – вакцина гепатита В.  Для  ее производства применяют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рекомбинантную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технологию, встраивая субъединицу вируса в дрожжевые клетки, после завершения процесса культивирования дрожжей из последних выделяют белок НВ А, который подвергают тщательной очистке от дрожжевых белков и используют в качестве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иммуногенного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компонента препарата. </w:t>
      </w:r>
      <w:r w:rsidRPr="00E93A55">
        <w:rPr>
          <w:rFonts w:ascii="Times New Roman" w:hAnsi="Times New Roman" w:cs="Times New Roman"/>
          <w:sz w:val="24"/>
          <w:szCs w:val="24"/>
        </w:rPr>
        <w:t xml:space="preserve"> </w:t>
      </w:r>
      <w:proofErr w:type="spellStart"/>
      <w:r w:rsidRPr="00E93A55">
        <w:rPr>
          <w:rFonts w:ascii="Times New Roman" w:hAnsi="Times New Roman" w:cs="Times New Roman"/>
          <w:i/>
          <w:sz w:val="24"/>
          <w:szCs w:val="24"/>
        </w:rPr>
        <w:t>Ацелюлярные</w:t>
      </w:r>
      <w:proofErr w:type="spellEnd"/>
      <w:r w:rsidRPr="00E93A55">
        <w:rPr>
          <w:rFonts w:ascii="Times New Roman" w:hAnsi="Times New Roman" w:cs="Times New Roman"/>
          <w:i/>
          <w:sz w:val="24"/>
          <w:szCs w:val="24"/>
        </w:rPr>
        <w:t xml:space="preserve"> вакцины (</w:t>
      </w:r>
      <w:proofErr w:type="spellStart"/>
      <w:r w:rsidRPr="00E93A55">
        <w:rPr>
          <w:rFonts w:ascii="Times New Roman" w:hAnsi="Times New Roman" w:cs="Times New Roman"/>
          <w:i/>
          <w:sz w:val="24"/>
          <w:szCs w:val="24"/>
        </w:rPr>
        <w:t>бесклеточные</w:t>
      </w:r>
      <w:proofErr w:type="spellEnd"/>
      <w:r w:rsidRPr="00E93A55">
        <w:rPr>
          <w:rFonts w:ascii="Times New Roman" w:hAnsi="Times New Roman" w:cs="Times New Roman"/>
          <w:i/>
          <w:sz w:val="24"/>
          <w:szCs w:val="24"/>
        </w:rPr>
        <w:t>)</w:t>
      </w:r>
      <w:r w:rsidRPr="00E93A55">
        <w:rPr>
          <w:rFonts w:ascii="Times New Roman" w:hAnsi="Times New Roman" w:cs="Times New Roman"/>
          <w:sz w:val="24"/>
          <w:szCs w:val="24"/>
        </w:rPr>
        <w:t xml:space="preserve"> - вакцина АКДС. Эти вакцины лишены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липосахаридной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клеточной оболочки, повинной в развитии неблагоприятных реакций на введение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цельноклеточных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вакцин типа АКДС. Вместо убитых коклюшных микробов (АКДС) здесь присутствует компонент клеточной оболочки и коклюшный анатоксин. В состав МБП помимо основного действующего начала входят и другие компоненты,  которые вносится в препарат в качестве сорбента, консерванта, наполнителей, стабилизаторов или  неспецифических примесей (белки субстрата культивированная вирусных вакцинных штаммов, остаточное следовое количество антибиотика и белка сыворотки животных, используемых при культивировании клеточных культур).  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>Хранение и транспортировка вакцин.</w:t>
      </w:r>
      <w:r w:rsidRPr="00E93A55">
        <w:rPr>
          <w:rFonts w:ascii="Times New Roman" w:hAnsi="Times New Roman" w:cs="Times New Roman"/>
          <w:sz w:val="24"/>
          <w:szCs w:val="24"/>
        </w:rPr>
        <w:t xml:space="preserve"> Правила хранения и транспортировки вакцин определяются соответствующими инструкциями по применению, их соблюдение является обязательным условием эффективности и безопасности вакцинации. Температурный режим в процессе транспортировки, складирования и хранения имеет принципиальное значение. Повышенная температура приводит к уменьшению количества жизнеспособных микробных клеток вплоть до их исчезновения,  к десорбции с анатоксином в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сорбированных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препаратах. Замораживание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сорбированных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препаратов  приводит к десорбции антигенов, что сопровождается снижением иммуногенности и увеличением числа побочных реакций. Минусовая температура не оказывает отрицательного влияния на живые вакцины. Поэто</w:t>
      </w:r>
      <w:r w:rsidR="00D21A70" w:rsidRPr="00E93A55">
        <w:rPr>
          <w:rFonts w:ascii="Times New Roman" w:hAnsi="Times New Roman" w:cs="Times New Roman"/>
          <w:sz w:val="24"/>
          <w:szCs w:val="24"/>
        </w:rPr>
        <w:t xml:space="preserve">му оральная </w:t>
      </w:r>
      <w:proofErr w:type="spellStart"/>
      <w:r w:rsidR="00D21A70" w:rsidRPr="00E93A55">
        <w:rPr>
          <w:rFonts w:ascii="Times New Roman" w:hAnsi="Times New Roman" w:cs="Times New Roman"/>
          <w:sz w:val="24"/>
          <w:szCs w:val="24"/>
        </w:rPr>
        <w:t>полио</w:t>
      </w:r>
      <w:proofErr w:type="spellEnd"/>
      <w:r w:rsidR="00D21A70" w:rsidRPr="00E93A55">
        <w:rPr>
          <w:rFonts w:ascii="Times New Roman" w:hAnsi="Times New Roman" w:cs="Times New Roman"/>
          <w:sz w:val="24"/>
          <w:szCs w:val="24"/>
        </w:rPr>
        <w:t xml:space="preserve"> вакцина ОПВ, </w:t>
      </w:r>
      <w:r w:rsidRPr="00E93A55">
        <w:rPr>
          <w:rFonts w:ascii="Times New Roman" w:hAnsi="Times New Roman" w:cs="Times New Roman"/>
          <w:sz w:val="24"/>
          <w:szCs w:val="24"/>
        </w:rPr>
        <w:t xml:space="preserve">выпускаемая в жидком виде и живые вакцины, выпускаемые в сухом виде отдельно от растворителя целесообразно хранить при отрицательной температуре, в том числе в морозильном отделении бытового холодильника. Растворитель замораживанию не подлежит. Важно оберегать </w:t>
      </w:r>
      <w:r w:rsidRPr="00E93A55">
        <w:rPr>
          <w:rFonts w:ascii="Times New Roman" w:hAnsi="Times New Roman" w:cs="Times New Roman"/>
          <w:sz w:val="24"/>
          <w:szCs w:val="24"/>
        </w:rPr>
        <w:lastRenderedPageBreak/>
        <w:t xml:space="preserve">транспортировку вакцин от ударов, которые могут нарушить целостность флаконов и ампул, через трещины внутрь флаконов могут проникнуть микроорганизмы. </w:t>
      </w:r>
      <w:r w:rsidRPr="00E93A55">
        <w:rPr>
          <w:rFonts w:ascii="Times New Roman" w:hAnsi="Times New Roman" w:cs="Times New Roman"/>
          <w:i/>
          <w:sz w:val="24"/>
          <w:szCs w:val="24"/>
        </w:rPr>
        <w:t>Расширенной программой иммунизации ВОЗ разработана концепция «</w:t>
      </w:r>
      <w:proofErr w:type="spellStart"/>
      <w:r w:rsidRPr="00E93A55">
        <w:rPr>
          <w:rFonts w:ascii="Times New Roman" w:hAnsi="Times New Roman" w:cs="Times New Roman"/>
          <w:i/>
          <w:sz w:val="24"/>
          <w:szCs w:val="24"/>
        </w:rPr>
        <w:t>холодовой</w:t>
      </w:r>
      <w:proofErr w:type="spellEnd"/>
      <w:r w:rsidRPr="00E93A55">
        <w:rPr>
          <w:rFonts w:ascii="Times New Roman" w:hAnsi="Times New Roman" w:cs="Times New Roman"/>
          <w:i/>
          <w:sz w:val="24"/>
          <w:szCs w:val="24"/>
        </w:rPr>
        <w:t xml:space="preserve"> цепи»,</w:t>
      </w:r>
      <w:r w:rsidRPr="00E93A55">
        <w:rPr>
          <w:rFonts w:ascii="Times New Roman" w:hAnsi="Times New Roman" w:cs="Times New Roman"/>
          <w:sz w:val="24"/>
          <w:szCs w:val="24"/>
        </w:rPr>
        <w:t xml:space="preserve"> т.е. последовательной серии мероприятий, обеспечивающих оптимальную температуру во время транспортировки и хранения вакцины на всем её пути от производителя до введения ребенку. Эта концепция принята и в России. В соответствии с ней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внедрены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транспортные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термоконтейнеры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. Хранение препаратов в поликлинике необходимо осуществлять в бытовом холодильнике, ежедневно регистрируя температуру, при этом каждую вакцину следует помещать в отдельную маркированную коробку. Не следует держать вакцины на полках дверцы холодильника. На случай отключения электроэнергии в морозильнике следует держать пакеты с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хладоносителем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. Для транспортировки вакцин со склада в поликлинику следует использовать сумки – холодильники. При покупке родителями вакцин зарубежного производства в аптечной сети их следует предупредить о необходимости максимально быстрой доставки препарата до домашнего холодильника в термосе со льдом. 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>Уничтожение неиспользованных вакцин</w:t>
      </w:r>
      <w:r w:rsidR="00D21A70" w:rsidRPr="00E93A55">
        <w:rPr>
          <w:rFonts w:ascii="Times New Roman" w:hAnsi="Times New Roman" w:cs="Times New Roman"/>
          <w:i/>
          <w:sz w:val="24"/>
          <w:szCs w:val="24"/>
        </w:rPr>
        <w:t>.</w:t>
      </w:r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 xml:space="preserve">Ампулы, содержащие неиспользованные остатки инактивированных, а также коревой,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паротитной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и краснушной вакцин и иммуноглобулинов не подлежат какой-либо обработке.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Ампулы, содержащие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остатки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остальных живых бактериальных и вирусных вакцин кипятят в течение 60 минут (сибиреязвенной – 2 часа) или заливают дезинфицирующим раствором, или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автоклавируют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. Остаток неиспользованных ампул, не подлежащих применению (истек срок годности и пр.), следует направлять для уничтожения в территориальный цент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санэпиднадзора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. Также подлежат уничтожению использованные иглы, шприцы. 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>Организация прививочной работы в детской поликлинике</w:t>
      </w:r>
      <w:r w:rsidR="00D21A70" w:rsidRPr="00E93A55">
        <w:rPr>
          <w:rFonts w:ascii="Times New Roman" w:hAnsi="Times New Roman" w:cs="Times New Roman"/>
          <w:i/>
          <w:sz w:val="24"/>
          <w:szCs w:val="24"/>
        </w:rPr>
        <w:t>.</w:t>
      </w:r>
    </w:p>
    <w:p w:rsidR="00084DBD" w:rsidRPr="00E93A55" w:rsidRDefault="00D21A70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r w:rsidR="00084DBD" w:rsidRPr="00E93A55">
        <w:rPr>
          <w:rFonts w:ascii="Times New Roman" w:hAnsi="Times New Roman" w:cs="Times New Roman"/>
          <w:sz w:val="24"/>
          <w:szCs w:val="24"/>
        </w:rPr>
        <w:t xml:space="preserve"> </w:t>
      </w:r>
      <w:r w:rsidR="00084DBD" w:rsidRPr="00E93A55">
        <w:rPr>
          <w:rFonts w:ascii="Times New Roman" w:hAnsi="Times New Roman" w:cs="Times New Roman"/>
          <w:i/>
          <w:sz w:val="24"/>
          <w:szCs w:val="24"/>
        </w:rPr>
        <w:t>Учет детского населения</w:t>
      </w:r>
      <w:r w:rsidRPr="00E93A55">
        <w:rPr>
          <w:rFonts w:ascii="Times New Roman" w:hAnsi="Times New Roman" w:cs="Times New Roman"/>
          <w:i/>
          <w:sz w:val="24"/>
          <w:szCs w:val="24"/>
        </w:rPr>
        <w:t>.</w:t>
      </w:r>
      <w:r w:rsidR="00084DBD" w:rsidRPr="00E93A55">
        <w:rPr>
          <w:rFonts w:ascii="Times New Roman" w:hAnsi="Times New Roman" w:cs="Times New Roman"/>
          <w:sz w:val="24"/>
          <w:szCs w:val="24"/>
        </w:rPr>
        <w:t xml:space="preserve"> Основой правильной организации прививочной работы в лечебно-профилактическом учреждении является полный и достоверный учет детей, проживающих на территории деятельности данного учреждения, а также посещающих его детские учреждения и школы. 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>Правила  учета детского населения:</w:t>
      </w:r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- Проведения поквартирной (подворной) переписи детского населения на участках 2 раза в год;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- Систематического учета (между переписями) миграции детского населения путем регистрации новорожденных, а также вно</w:t>
      </w:r>
      <w:r w:rsidR="00D21A70" w:rsidRPr="00E93A55">
        <w:rPr>
          <w:rFonts w:ascii="Times New Roman" w:hAnsi="Times New Roman" w:cs="Times New Roman"/>
          <w:sz w:val="24"/>
          <w:szCs w:val="24"/>
        </w:rPr>
        <w:t xml:space="preserve">вь прибывших и выбывших детей;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- Учета детей в детских дошкольных учреждениях, школах и школах-интернатах, расположенных на территории обслуживания лечебно – профилактического учреждения.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По окончании переписи списки детей сверяют с картами профилактических прививок (ф.63/у) и индивидуальными картами развития ребенка (ф.112/у и ф. 26/у), выявляют и ликвидируют расхождения, на неучтенных детей заполняют соответствующие документы. В период между переписями в журнал медицинского участка вносят сведения о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lastRenderedPageBreak/>
        <w:t>новорожденных, вновь прибывших детях и снимают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с учета выбывших (при временном отъезде на срок до года с учета не снимают).  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>Принципы организации прививочной картотеки.</w:t>
      </w:r>
      <w:r w:rsidRPr="00E93A55">
        <w:rPr>
          <w:rFonts w:ascii="Times New Roman" w:hAnsi="Times New Roman" w:cs="Times New Roman"/>
          <w:sz w:val="24"/>
          <w:szCs w:val="24"/>
        </w:rPr>
        <w:t xml:space="preserve"> Формирование прививочной картотеки производят на основании карт профилактических прививок (ф.63/у), которые заполняют на каждого ребенка, находящегося на учете в данном лечебно-профилактическом учреждении. Учитывают: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- Детей, проживающих на территории деятельности лечебно-профилактического учреждения, в том числе посещающих учреждения и школы независимо от места нахождения этих учреждений;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на территории, не входящей в район обслуживания данного учреждения, но посещающих его детские дошкольные учреждения, школы и школы- интернаты.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Карты профилактических прививок, централизованные в прививочной картотеке, размещают по трем групповым картотекам: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1. для педиатрических (фельдшерских) участков;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2. детских дошкольных учреждений;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3. школ.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Картотека педиатрических (фельдшерских) участков состоит из карт профилактических прививок детей, не посещающих детские учреждения, а также детей, посещающих детские дошкольные учреждения, расположенные на территории других лечебно – профилактических учреждений. Учетные ф.63/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детей, посещающих детские дошкольные учреждения, школы и школы-интернаты, обслуживаемые данными лечебно- профилактическим учреждением, раскладывают внутри картотеки по каждому детскому учреждению отдельно. Во всех групповых картотеках карты профилактических прививок раскладывают по месяцам календарного года в соответствии с предстоящими сроками проведения прививок. На очередной планируемый месяц карты ф.63/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раскладывают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видам прививок. В конце месяца выкладываю карты детей, не подлежащим прививкам в календарном году, а также имеющих постоянные и длительные (на срок более года) медицинские противопоказания к прививкам. 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>Формирование плана профилактических прививок.</w:t>
      </w:r>
      <w:r w:rsidRPr="00E93A55">
        <w:rPr>
          <w:rFonts w:ascii="Times New Roman" w:hAnsi="Times New Roman" w:cs="Times New Roman"/>
          <w:sz w:val="24"/>
          <w:szCs w:val="24"/>
        </w:rPr>
        <w:t xml:space="preserve"> План профилактических прививок на очередной месяц формируется из прививочных карт ф.63/у детей: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- подлежащих очередным прививкам в соответствии с календарными сроками;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непривитые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ранее в связи с медицинскими противопоказаниями или временным выбытием.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Под руководством врача, ответственного за прививочную работу в лечебно- профилактическом учреждении, медсестра - картотетчица на основании отобранных ф.63/у переносит в прививочные журналы ф.064/у участков, детских учреждений и школ фамилии детей, подлежащих прививкам в планируемом месяце, с указанием даты проведения и вида прививки.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Затем медсестра передает прививочные журналы для руководства и исполнения медработникам участков, детских учреждений и школ. В конце месяца в фиксированные дни медработники участков и детских учреждений возвращают </w:t>
      </w:r>
      <w:r w:rsidRPr="00E93A55">
        <w:rPr>
          <w:rFonts w:ascii="Times New Roman" w:hAnsi="Times New Roman" w:cs="Times New Roman"/>
          <w:sz w:val="24"/>
          <w:szCs w:val="24"/>
        </w:rPr>
        <w:lastRenderedPageBreak/>
        <w:t xml:space="preserve">прививочные журналы в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прививочную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картотек с зарегистрированными в них сведениями о выполненных прививках или причинах невыполнения.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>Функции медсестры – картотетчицы.</w:t>
      </w:r>
      <w:r w:rsidRPr="00E93A55">
        <w:rPr>
          <w:rFonts w:ascii="Times New Roman" w:hAnsi="Times New Roman" w:cs="Times New Roman"/>
          <w:sz w:val="24"/>
          <w:szCs w:val="24"/>
        </w:rPr>
        <w:t xml:space="preserve"> Работу прививочной картотеки поликлиники обеспечивают подготовленные медсестры – картотетчицы. Оптимальную нагрузку на одну медсестру прививочной картотеки 3000- 3500 карт профилактических прививок на детей до 7 лет, 5000 – на детей школьного возраста.</w:t>
      </w:r>
    </w:p>
    <w:p w:rsidR="00D21A70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Медсестра – картотетчица выполняет следующую работу: 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1. формирует прививочную картотеку: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-  заполняет карты профилактических прививок ф.63/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всех детей, обслуживаемых поликлиникой и посещающих детские учреждения и школы;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-  распределяет ф.63/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участкам, детским учреждениям, школам по видам прививок и срокам их проведения.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2. получает от медсестер участков, ДДУ и школ сведения по изменению в контингентах детей (прибытие, выбытие, временные и постоянные медицинские  отводы).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3. составляет дополнительную картотеку на всех детей «групп риска», разложенную по сроку окончания мед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>твода по месяцам года. В карте профилактических прививок отражает проведение вакцинации или продление срока освобождения от прививок.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4. составляет и передает участковым врачам, а также врачам ДДУ и школ ежемесячные планы прививок.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5. принимает отчеты о выполнении месячных планов прививок от медсестер поликлинических участков, ДДУ, школ.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6. в конце месяца обобщает данные о выполнении профилактических прививок, и полученные сведения представляет врачу кабинета иммунопрофилактики  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 xml:space="preserve">Организация работы по специфической профилактике на педиатрическом участке. </w:t>
      </w:r>
      <w:r w:rsidRPr="00E93A55">
        <w:rPr>
          <w:rFonts w:ascii="Times New Roman" w:hAnsi="Times New Roman" w:cs="Times New Roman"/>
          <w:sz w:val="24"/>
          <w:szCs w:val="24"/>
        </w:rPr>
        <w:t xml:space="preserve">За прививочную работу на педиатрическом участке отвечает участковый педиатр, который работает в тесном контакте с участковой медсестрой и медсестрой – картотетчицей поликлиники.  </w:t>
      </w:r>
      <w:r w:rsidRPr="00E93A55">
        <w:rPr>
          <w:rFonts w:ascii="Times New Roman" w:hAnsi="Times New Roman" w:cs="Times New Roman"/>
          <w:sz w:val="24"/>
          <w:szCs w:val="24"/>
        </w:rPr>
        <w:cr/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>Функции участкового педиатра по проведению прививок.</w:t>
      </w:r>
      <w:r w:rsidRPr="00E93A55">
        <w:rPr>
          <w:rFonts w:ascii="Times New Roman" w:hAnsi="Times New Roman" w:cs="Times New Roman"/>
          <w:sz w:val="24"/>
          <w:szCs w:val="24"/>
        </w:rPr>
        <w:t xml:space="preserve"> Участковый педиатр обеспечивает план проведения прививок на  участке 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1. Осматривает детей перед каждой прививкой и дает разрешение на её проведение. 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2. Выявляет и ставит на диспансерный учет ф.№30, детей с отягощенным анамнезом, определяет «группу риска», развития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поствакцинальных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осложнений. 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lastRenderedPageBreak/>
        <w:t xml:space="preserve">3. Для детей «групп риска» составляет и реализует план обследования и оздоровления перед прививками. 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4. В трудных случаях обеспечивает консультацию врача иммунопрофилактики и составляет совместно с ним индивидуальный график вакцинации. 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5. Представляет на заседании иммунологической комиссии детей своего участка с длительными временными (более 3 мес.) или постоянными освобождениями от вакцинации для их пересмотра и коллегиально принятия решения.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6. Оформляет экстренное извещение при диагностике необычных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поствакцинальных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реакций и осложнений, проводит наблюдение и лечение их на дому или госпитализирует в стационар.  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>Функции участковой медсестры по проведению прививок</w:t>
      </w:r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1. Проводит перепись детского населения участка 2 раза в год.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Пофамильный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списочный состав (Ф.И.О., дата рождения, адрес) представляет в прививочную картотеку. В течение года вносит в список взятых на учет детей, снимает с учета выбывших. 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2. В период переписи населения уточняет численность детей «групп иска», выявленных участковым врачом.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3. Заполняет и передает в прививочную картотеку карты профилактических прививок ф.63/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новорожденных и вновь прибывших детей.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4. Представляет сведения медсестре – картотетчице о направлении детей в ДДУ.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5. В конце каждого месяца передает медсестре – картотетчице сведения о проведенных прививках, а также сообщает причины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непривитости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каждого ребенка. 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6. Сверяет с медсестрой – картотетчицей ежемесячный план прививок по участку. 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7. Приглашает детей в поликлинику для проведения профилактических прививок.</w:t>
      </w:r>
    </w:p>
    <w:p w:rsidR="001038FE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8. Осуществляет патронаж детей после прививки.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 9. Вызывает на диспансерные осмотры ослабленных детей в период их выздоровления перед прививкой.  </w:t>
      </w:r>
    </w:p>
    <w:p w:rsidR="001038FE" w:rsidRPr="00E93A55" w:rsidRDefault="001038FE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38FE" w:rsidRPr="00E93A55" w:rsidRDefault="001038FE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38FE" w:rsidRPr="00E93A55" w:rsidRDefault="001038FE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38FE" w:rsidRPr="00E93A55" w:rsidRDefault="001038FE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>Работа кабинета иммунопрофилактики в детской поликлинике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ля полного и эффективного выполнения всего объема работы по специфической профилактике главный врач детского лечебно – профилактического учреждения организует кабинет иммунопрофилактики. Возглавляет работу прививочного кабинета опытный врач – </w:t>
      </w:r>
      <w:r w:rsidRPr="00E93A55">
        <w:rPr>
          <w:rFonts w:ascii="Times New Roman" w:hAnsi="Times New Roman" w:cs="Times New Roman"/>
          <w:sz w:val="24"/>
          <w:szCs w:val="24"/>
        </w:rPr>
        <w:lastRenderedPageBreak/>
        <w:t xml:space="preserve">педиатр или заведующий педиатрическим отделением,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получившие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специальную подготовку по инфекционным болезням и иммунопрофилактике. В поликлиниках, обслуживающих более 20 тыс. детей, выделяют 1 должность врача – педиатра и 1 должность медсестры на 10 тыс. детского населения.  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Функции кабинета врача иммунопрофилактики (врач – иммунолог) 1. Систематически наблюдает детей с отягощенным анамнезом (по представлению участкового врача) и дает рекомендации по проведению им вакцинации (с записью ф.112/у). 2. Участвует в работе иммунологической комиссии поликлиники. 3. Поводит первичный инструктаж по вопросам прививок всех медицинских работников, поступающих на работу в поликлинику, детские дошкольные учреждения и школы в районе обслуживания поликлиники. 4. Организует и проводит плановую учебу по повышению квалификации медицинских работников поликлиники по вопросам специфической профилактики с приемом зачетов. 5. Оказывает методическую помощь в составлении месячных планов по педиатрическим участкам, детским дошкольным учреждениям и школам. 6. Контролирует деятельность медсестер –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вакцинаторов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в поликлинике. 7. С целью контроля за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привитостью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детей периодически выходит в ДДУ и школы по графику, утвержденным главным врачом. 8. Контролирует формирование прививочной картотеки. 9. Контролирует полноту и качество проведения прививок детям «групп риска». 10. Проводит ежемесячный и ежегодный анализ выполнения плана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привитости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детей к каждой инфекции в поликлинике. 11. Проводит анализ (вместе с участковым врачом) всех случае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поствакцинальных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осложнений. 12. Контролирует расход и хранение МИБ (вместе с СЭС). 13. Проводит санитарно-просветительную работу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спец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. профилактике инфекций. Врач кабинета иммунопрофилактики работает в тесной связи с участковыми врачами, специалистами поликлиники, медицинскими работниками ДДУ и школ, находящихся на территории обслуживания поликлиники, а также СЭС района. 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Функции медсестры кабинета иммунопрофилактики 1. регулирует прием детей с различных участков поликлиники. 2. ведет регистрацию проконсультированных детей. 3. проверяет и подготавливает для врача медицинскую документацию детей, направленных в кабинет для консультации. 4. оформляет направления на консультации к специалистам, лабораторные обследования, госпитализацию.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15 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5. заказывает, получает и хранит необходимые медикаменты, перевязочные средства, инструментарий. 6. проводит иммунизацию детей по назначению участковых врачей и врача кабинета. Обеспечивает информацию о времени проведения прививок.  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Порядок работы и функции иммунологической комиссии. Для квалифицированного коллегиального решения о сохранении или снятии длительных временных освобождений от прививок в спорных и трудных случаях, а также для пересмотра постоянных освобождений главный врач создает иммунологическую комиссию. 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Функции комиссии: - оформление и ежегодное подтверждение постоянных медицинских отводов; - пересмотр постоянных медицинских отводов в соответствии с новыми наставлениями к        вакцинам; - пересмотр и оформление временных длительных медицинских отводов (более 3 мес.); - проводит анализ случаев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поствакцинальных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r w:rsidRPr="00E93A55">
        <w:rPr>
          <w:rFonts w:ascii="Times New Roman" w:hAnsi="Times New Roman" w:cs="Times New Roman"/>
          <w:sz w:val="24"/>
          <w:szCs w:val="24"/>
        </w:rPr>
        <w:lastRenderedPageBreak/>
        <w:t xml:space="preserve">осложнений. Порядок работы: 1. председателем комиссии назначают заместителя главного врача поликлиники по лечебной работе. В состав комиссии входят: врач кабинета иммунопрофилактики, а также врачи специалисты – невропатолог, аллерголог, отоларинголог. Других специалистов привлекают на заседание комиссии по мере необходимости. 2. план работы комиссии утверждает главный врач поликлиники.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Частота заседаний – по необходимости (1-2 раза в месяц). 3. о днях и часах работы иммунологической комиссии следует заблаговременно информировать участковых врачей, специалистов, а также родителей. 4. представленных на комиссию детей, а также заключение комиссии регистрируют в журнале учета работы. 5. на заседании комиссии представляют детей и выписку из истории развития ф.112/у или индивидуальной карты развития ф.26/у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, в которой должны быть сведения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всех перенесенных заболеваниях и ранее проведенных вакцинациях (с датами), причина временного или постоянного освобождения от прививок, заключение соответствующего специалиста (диагноз, характер и эффективность проведенного лечении, состояние ребенка в данное время). 6. заключение комиссии фиксируют в ф.112/у, 63/у, 26/у. 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Календарь профилактических прививок. 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A55">
        <w:rPr>
          <w:rFonts w:ascii="Times New Roman" w:hAnsi="Times New Roman" w:cs="Times New Roman"/>
          <w:i/>
          <w:sz w:val="24"/>
          <w:szCs w:val="24"/>
        </w:rPr>
        <w:t xml:space="preserve">Вакцинация  детей с отклонениями в состоянии здоровья. </w:t>
      </w:r>
    </w:p>
    <w:p w:rsidR="00084DBD" w:rsidRPr="00E93A55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r w:rsidRPr="00E93A55">
        <w:rPr>
          <w:rFonts w:ascii="Times New Roman" w:hAnsi="Times New Roman" w:cs="Times New Roman"/>
          <w:sz w:val="24"/>
          <w:szCs w:val="24"/>
        </w:rPr>
        <w:t xml:space="preserve">Острые инфекционные и неинфекционные заболевания, обострение хронических заболеваний являются временными противопоказаниями для проведения прививок. Острые заболевания. При проведении плановой вакцинации введение вакцины откладывается на 2 -  4 недели от конца болезни в зависимости от её тяжести. Это требование не связано с неэффективностью вакцинации больных детей, т.к. на большинство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вакцин, введенных в острый период отмечается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хороший иммунный ответ. Однако введение вакцины больному ребенку может затруднить интерпретацию симптомов, ухудшающих состояние, если таковые возникнут в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поствакцинальном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периоде.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По эпидемиологическим</w:t>
      </w:r>
      <w:r w:rsidR="001038FE" w:rsidRPr="00E93A55">
        <w:rPr>
          <w:rFonts w:ascii="Times New Roman" w:hAnsi="Times New Roman" w:cs="Times New Roman"/>
          <w:sz w:val="24"/>
          <w:szCs w:val="24"/>
        </w:rPr>
        <w:t xml:space="preserve"> </w:t>
      </w:r>
      <w:r w:rsidRPr="00E93A55">
        <w:rPr>
          <w:rFonts w:ascii="Times New Roman" w:hAnsi="Times New Roman" w:cs="Times New Roman"/>
          <w:sz w:val="24"/>
          <w:szCs w:val="24"/>
        </w:rPr>
        <w:t xml:space="preserve">показаниям допускаются введение вакцин (коревой,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АДС-м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анатоксина) лицам с нетяжелыми заболеваниями, с субфебрильной температурой.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Введение ОПВ детям с диареей возможно (в очаге полиомиелита), однако при этом может быть </w:t>
      </w:r>
      <w:proofErr w:type="gramStart"/>
      <w:r w:rsidRPr="00E93A55">
        <w:rPr>
          <w:rFonts w:ascii="Times New Roman" w:hAnsi="Times New Roman" w:cs="Times New Roman"/>
          <w:sz w:val="24"/>
          <w:szCs w:val="24"/>
        </w:rPr>
        <w:t>снижена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ее </w:t>
      </w:r>
      <w:proofErr w:type="spellStart"/>
      <w:r w:rsidRPr="00E93A55">
        <w:rPr>
          <w:rFonts w:ascii="Times New Roman" w:hAnsi="Times New Roman" w:cs="Times New Roman"/>
          <w:sz w:val="24"/>
          <w:szCs w:val="24"/>
        </w:rPr>
        <w:t>приживляемость</w:t>
      </w:r>
      <w:proofErr w:type="spellEnd"/>
      <w:r w:rsidRPr="00E93A55">
        <w:rPr>
          <w:rFonts w:ascii="Times New Roman" w:hAnsi="Times New Roman" w:cs="Times New Roman"/>
          <w:sz w:val="24"/>
          <w:szCs w:val="24"/>
        </w:rPr>
        <w:t xml:space="preserve"> в кишечнике, так что желательно по выздоровлении ввести еще одну дозу препарата. При нетяжелых ОРВИ, острых кишечных заболеваниях и др. прививки проводятся сразу после нормализации температуры. Хронические заболевания. Вакцинация лиц с хроническими заболеваниями проводится в периоде ремиссии на фоне полной или частичной компенсации патологического процесса. Длительность ремиссии, определяющую возможность вакцинации, указать трудно, но обычно этот период составляет 1-2 месяца. В любом случае срок следует выбирать индивидуально. </w:t>
      </w:r>
    </w:p>
    <w:p w:rsidR="00084DBD" w:rsidRDefault="00084DBD" w:rsidP="00E93A5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3A55">
        <w:rPr>
          <w:rFonts w:ascii="Times New Roman" w:hAnsi="Times New Roman" w:cs="Times New Roman"/>
          <w:sz w:val="24"/>
          <w:szCs w:val="24"/>
        </w:rPr>
        <w:t xml:space="preserve">Противоэпидемические мероприятия включают: </w:t>
      </w:r>
      <w:r w:rsidR="001038FE" w:rsidRPr="00E93A55">
        <w:rPr>
          <w:rFonts w:ascii="Times New Roman" w:hAnsi="Times New Roman" w:cs="Times New Roman"/>
          <w:sz w:val="24"/>
          <w:szCs w:val="24"/>
        </w:rPr>
        <w:t></w:t>
      </w:r>
      <w:r w:rsidRPr="00E93A55">
        <w:rPr>
          <w:rFonts w:ascii="Times New Roman" w:hAnsi="Times New Roman" w:cs="Times New Roman"/>
          <w:sz w:val="24"/>
          <w:szCs w:val="24"/>
        </w:rPr>
        <w:t xml:space="preserve"> обеспечение ранней диагностики заболеваний; </w:t>
      </w:r>
      <w:r w:rsidRPr="00E93A55">
        <w:rPr>
          <w:rFonts w:ascii="Times New Roman" w:hAnsi="Times New Roman" w:cs="Times New Roman"/>
          <w:sz w:val="24"/>
          <w:szCs w:val="24"/>
        </w:rPr>
        <w:t xml:space="preserve">  своевременная госпитализация и предупреждение распространения заболевания, если ребенок оставлен дома, ему обеспечивается адекватное лечение и своевременный контроль за соблюдением противоэпидемического режима; </w:t>
      </w:r>
      <w:r w:rsidRPr="00E93A55">
        <w:rPr>
          <w:rFonts w:ascii="Times New Roman" w:hAnsi="Times New Roman" w:cs="Times New Roman"/>
          <w:sz w:val="24"/>
          <w:szCs w:val="24"/>
        </w:rPr>
        <w:t xml:space="preserve">  изоляция из организованных коллективов контактных; </w:t>
      </w:r>
      <w:r w:rsidRPr="00E93A55">
        <w:rPr>
          <w:rFonts w:ascii="Times New Roman" w:hAnsi="Times New Roman" w:cs="Times New Roman"/>
          <w:sz w:val="24"/>
          <w:szCs w:val="24"/>
        </w:rPr>
        <w:t xml:space="preserve">  при установлении диагноза инфекционного заболевания немедленное направление в СЭС экстренного извещения; </w:t>
      </w:r>
      <w:r w:rsidRPr="00E93A55">
        <w:rPr>
          <w:rFonts w:ascii="Times New Roman" w:hAnsi="Times New Roman" w:cs="Times New Roman"/>
          <w:sz w:val="24"/>
          <w:szCs w:val="24"/>
        </w:rPr>
        <w:t xml:space="preserve">  регистрация всех случаев инфекционных заболеваний; </w:t>
      </w:r>
      <w:r w:rsidRPr="00E93A55">
        <w:rPr>
          <w:rFonts w:ascii="Times New Roman" w:hAnsi="Times New Roman" w:cs="Times New Roman"/>
          <w:sz w:val="24"/>
          <w:szCs w:val="24"/>
        </w:rPr>
        <w:t xml:space="preserve">  разъяснение окружающим больного лицам </w:t>
      </w:r>
      <w:r w:rsidRPr="00E93A55">
        <w:rPr>
          <w:rFonts w:ascii="Times New Roman" w:hAnsi="Times New Roman" w:cs="Times New Roman"/>
          <w:sz w:val="24"/>
          <w:szCs w:val="24"/>
        </w:rPr>
        <w:lastRenderedPageBreak/>
        <w:t>опасности инфекционного заболевания;</w:t>
      </w:r>
      <w:proofErr w:type="gramEnd"/>
      <w:r w:rsidRPr="00E93A55">
        <w:rPr>
          <w:rFonts w:ascii="Times New Roman" w:hAnsi="Times New Roman" w:cs="Times New Roman"/>
          <w:sz w:val="24"/>
          <w:szCs w:val="24"/>
        </w:rPr>
        <w:t xml:space="preserve"> </w:t>
      </w:r>
      <w:r w:rsidRPr="00E93A55">
        <w:rPr>
          <w:rFonts w:ascii="Times New Roman" w:hAnsi="Times New Roman" w:cs="Times New Roman"/>
          <w:sz w:val="24"/>
          <w:szCs w:val="24"/>
        </w:rPr>
        <w:t xml:space="preserve">  при пищевых отравлениях изъятие из употребления остатков подозреваемой пищи и передача их в СЭС; </w:t>
      </w:r>
      <w:r w:rsidRPr="00E93A55">
        <w:rPr>
          <w:rFonts w:ascii="Times New Roman" w:hAnsi="Times New Roman" w:cs="Times New Roman"/>
          <w:sz w:val="24"/>
          <w:szCs w:val="24"/>
        </w:rPr>
        <w:t xml:space="preserve">  участие в санитарно-оздоровительной и санитарно-просветительной работе по предупреждению инфекционных заболеваний; </w:t>
      </w:r>
      <w:r w:rsidRPr="00E93A55">
        <w:rPr>
          <w:rFonts w:ascii="Times New Roman" w:hAnsi="Times New Roman" w:cs="Times New Roman"/>
          <w:sz w:val="24"/>
          <w:szCs w:val="24"/>
        </w:rPr>
        <w:t xml:space="preserve">  участие в диспансерном наблюдении за лицами, перенесшими инфекционные заболевания. Одним из важных мероприятий является разобщение (карантин) детей, бывших в контакте с заразными больными. Дезинфекция показана при инфекционных болезнях, вызываемых более или менее стойкими возбудителями (дифтерия, скарлатина, оспа, полиомиелит, кишечные инфекции, вирусный гепатит и др.). При заболеваниях, вызываемых нестойкими возбудителями (корь, коклюш, ветряная оспа, эпидемический паротит, краснуха), применяется лишь обычная влажная уборка помещения и проветривание. </w:t>
      </w:r>
    </w:p>
    <w:p w:rsid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Pr="00E93A55" w:rsidRDefault="00E93A55" w:rsidP="00E9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A55" w:rsidRDefault="00084DBD" w:rsidP="00084DBD">
      <w:r>
        <w:t xml:space="preserve">   Тестовый контроль итоговый </w:t>
      </w:r>
    </w:p>
    <w:p w:rsidR="001038FE" w:rsidRDefault="00084DBD" w:rsidP="00084DBD">
      <w:r>
        <w:t xml:space="preserve">1. </w:t>
      </w:r>
      <w:proofErr w:type="gramStart"/>
      <w:r>
        <w:t xml:space="preserve">Выберите группу указанных вакцин, в которой находятся только живые вакцины: а) БЖЦ, </w:t>
      </w:r>
      <w:proofErr w:type="spellStart"/>
      <w:r>
        <w:t>туляремийная</w:t>
      </w:r>
      <w:proofErr w:type="spellEnd"/>
      <w:r>
        <w:t xml:space="preserve">, коревая, полиомиелитная оральная, </w:t>
      </w:r>
      <w:proofErr w:type="spellStart"/>
      <w:r>
        <w:t>паротитная</w:t>
      </w:r>
      <w:proofErr w:type="spellEnd"/>
      <w:r>
        <w:t xml:space="preserve">,    сибиреязвенная, краснушная, чумная, вакцина против желтой лихорадки. б) БЖЦ, клещевая, </w:t>
      </w:r>
      <w:proofErr w:type="spellStart"/>
      <w:r>
        <w:t>туляремийная</w:t>
      </w:r>
      <w:proofErr w:type="spellEnd"/>
      <w:r>
        <w:t xml:space="preserve">, коревая, полиомиелитная оральная, гриппозная,     столбнячная, сибиреязвенная, брюшнотифозная, холерная. </w:t>
      </w:r>
      <w:proofErr w:type="gramEnd"/>
    </w:p>
    <w:p w:rsidR="001038FE" w:rsidRDefault="00084DBD" w:rsidP="00084DBD">
      <w:r>
        <w:t xml:space="preserve">2. Выберите группу указанных вакцин, в которой находятся только убитые вакцины: а) Холерная, </w:t>
      </w:r>
      <w:proofErr w:type="spellStart"/>
      <w:r>
        <w:t>лептоспирозная</w:t>
      </w:r>
      <w:proofErr w:type="spellEnd"/>
      <w:r>
        <w:t xml:space="preserve">, клещевая, брюшнотифозная, столбнячная. </w:t>
      </w:r>
    </w:p>
    <w:p w:rsidR="001038FE" w:rsidRDefault="00084DBD" w:rsidP="00084DBD">
      <w:r>
        <w:t xml:space="preserve">б) Полиомиелитная оральная, холерная, </w:t>
      </w:r>
      <w:proofErr w:type="spellStart"/>
      <w:r>
        <w:t>лептоспирозная</w:t>
      </w:r>
      <w:proofErr w:type="spellEnd"/>
      <w:r>
        <w:t xml:space="preserve">, брюшнотифозная, чумная. </w:t>
      </w:r>
    </w:p>
    <w:p w:rsidR="001038FE" w:rsidRDefault="00084DBD" w:rsidP="00084DBD">
      <w:r>
        <w:t xml:space="preserve">3. Укажите препараты, вызывающие активный иммунитет. а) АКДС, коревая вакцина, </w:t>
      </w:r>
      <w:proofErr w:type="spellStart"/>
      <w:r>
        <w:t>паротитная</w:t>
      </w:r>
      <w:proofErr w:type="spellEnd"/>
      <w:r>
        <w:t xml:space="preserve"> вакцина </w:t>
      </w:r>
    </w:p>
    <w:p w:rsidR="001038FE" w:rsidRDefault="00084DBD" w:rsidP="00084DBD">
      <w:r>
        <w:t xml:space="preserve">б) АДС-М, </w:t>
      </w:r>
      <w:proofErr w:type="spellStart"/>
      <w:r>
        <w:t>стобнячный</w:t>
      </w:r>
      <w:proofErr w:type="spellEnd"/>
      <w:r>
        <w:t xml:space="preserve"> анатоксин, иммуноглобулины. </w:t>
      </w:r>
    </w:p>
    <w:p w:rsidR="00084DBD" w:rsidRDefault="00084DBD" w:rsidP="00084DBD">
      <w:r>
        <w:lastRenderedPageBreak/>
        <w:t xml:space="preserve">в) Бактериофаги </w:t>
      </w:r>
    </w:p>
    <w:p w:rsidR="001038FE" w:rsidRDefault="00084DBD" w:rsidP="00084DBD">
      <w:r>
        <w:t>4. Можно ли хранить полиомиелитную вакцину в морозильной камере? а) нет б) да</w:t>
      </w:r>
    </w:p>
    <w:p w:rsidR="001038FE" w:rsidRDefault="00084DBD" w:rsidP="00084DBD">
      <w:r>
        <w:t xml:space="preserve"> 4. Какие прививки не разрешается совмещать? а) против полиомиелита, дифтерии, туберкулеза б) против кори, паротита, краснухи и гепатита</w:t>
      </w:r>
      <w:proofErr w:type="gramStart"/>
      <w:r>
        <w:t xml:space="preserve"> В</w:t>
      </w:r>
      <w:proofErr w:type="gramEnd"/>
      <w:r>
        <w:t xml:space="preserve"> </w:t>
      </w:r>
      <w:proofErr w:type="spellStart"/>
      <w:r>
        <w:t>в</w:t>
      </w:r>
      <w:proofErr w:type="spellEnd"/>
      <w:r>
        <w:t xml:space="preserve">) против полиомиелита, дифтерии, вирусного гепатита В </w:t>
      </w:r>
    </w:p>
    <w:p w:rsidR="001038FE" w:rsidRDefault="00084DBD" w:rsidP="00084DBD">
      <w:r>
        <w:t xml:space="preserve">5. Где </w:t>
      </w:r>
      <w:proofErr w:type="gramStart"/>
      <w:r>
        <w:t>должна</w:t>
      </w:r>
      <w:proofErr w:type="gramEnd"/>
      <w:r>
        <w:t xml:space="preserve"> находится ф.63 на ребенка, который проживает на территории обслуживания, но посещает ДДУ </w:t>
      </w:r>
      <w:r w:rsidR="001038FE">
        <w:t xml:space="preserve"> в другом районе</w:t>
      </w:r>
      <w:r>
        <w:t>? а) в картотеке ДДУ б) в картотеке на неорганизованное детство в) в картотеке территориального участка</w:t>
      </w:r>
    </w:p>
    <w:p w:rsidR="001038FE" w:rsidRDefault="00084DBD" w:rsidP="00084DBD">
      <w:r>
        <w:t xml:space="preserve"> 6. Сколько человек необходимо, чтобы засвидетельствовать  отказ пациента от профилактической прививки? а) не менее 2-х медработников б) достаточно главного врача учреждения в) не менее 2-х медработников ЛПУ и представителя органов санитарно- эпидемиологического надзора </w:t>
      </w:r>
    </w:p>
    <w:p w:rsidR="001038FE" w:rsidRDefault="00084DBD" w:rsidP="00084DBD">
      <w:r>
        <w:t>7. Сколько дней наблюдается патронажной сестрой ребенок, привитый инактивированной вакциной? а) в первые три дня б) на 5-6 или 10-11 дни           в) на 28 день  г) не наблюдается</w:t>
      </w:r>
    </w:p>
    <w:p w:rsidR="001038FE" w:rsidRDefault="00084DBD" w:rsidP="00084DBD">
      <w:r>
        <w:t xml:space="preserve"> 8. Разрешается ли проведение на дому профилактических прививок против туберкулеза?  а) нет  б) да  в) во всех случаях  г) в исключительных случаях прививочной бригадой </w:t>
      </w:r>
    </w:p>
    <w:p w:rsidR="001038FE" w:rsidRDefault="00084DBD" w:rsidP="00084DBD">
      <w:r>
        <w:t xml:space="preserve">9. Можно ли вакцинировать детей с </w:t>
      </w:r>
      <w:proofErr w:type="spellStart"/>
      <w:r>
        <w:t>атопическим</w:t>
      </w:r>
      <w:proofErr w:type="spellEnd"/>
      <w:r>
        <w:t xml:space="preserve"> дерматитом в стадии ремиссии? а) Можно б) Нельзя в) По усмотрению лечащего врача </w:t>
      </w:r>
    </w:p>
    <w:p w:rsidR="001038FE" w:rsidRDefault="00084DBD" w:rsidP="00084DBD">
      <w:r>
        <w:t xml:space="preserve">10. Является ли первичное </w:t>
      </w:r>
      <w:proofErr w:type="spellStart"/>
      <w:r>
        <w:t>иммунодефицитное</w:t>
      </w:r>
      <w:proofErr w:type="spellEnd"/>
      <w:r>
        <w:t xml:space="preserve"> состояние у ребенка противопоказанием к проведению профилактической прививки живой вакциной а)  Да б) Нет  в) Нет, только для полиомиелитной вакцины </w:t>
      </w:r>
    </w:p>
    <w:p w:rsidR="001038FE" w:rsidRDefault="00084DBD" w:rsidP="00084DBD">
      <w:r>
        <w:t xml:space="preserve">11. </w:t>
      </w:r>
      <w:proofErr w:type="gramStart"/>
      <w:r>
        <w:t>Как проводится профилактическая прививка, если у ребенка обострилось течение хронического заболевания?  а) Прививка проводится после окончания обострения, и после нормализации     температуры и клинических показателей  б) Прививку провести через 1 месяц после нормализации температуры  в) Прививку проводят через 2 недели после окончания обострения  г) Прививку в этих случаях можно проводить по плану</w:t>
      </w:r>
      <w:proofErr w:type="gramEnd"/>
    </w:p>
    <w:p w:rsidR="00084DBD" w:rsidRDefault="00084DBD" w:rsidP="00084DBD">
      <w:r>
        <w:t xml:space="preserve"> 12. Является ли противопоказанием к проведению профилактической прививки наличие гиперемии (инфильтрата) более 8 см и (или) температуры 40 градусов и выше в месте предыдущей прививки вакциной:  а) Да  б) Нет   в) Не является при проведении прививки в другой участок тела.</w:t>
      </w:r>
    </w:p>
    <w:p w:rsidR="001038FE" w:rsidRDefault="00084DBD" w:rsidP="00084DBD">
      <w:r>
        <w:t>13. У ребенка, вакцинированного дважды (V1+V2) против дифтерии, коклюша и столбняка с момента последней прививки прошло более года (по медицинским показаниям). Ваши дальнейшие действия:  а) начинать ревакцинировать (R1)  б) начать вакцинацию снова (V1)  в) в кратчайшие сроки продолжить вакцинацию (V3)  г) больше не прививать</w:t>
      </w:r>
    </w:p>
    <w:p w:rsidR="001038FE" w:rsidRDefault="00084DBD" w:rsidP="00084DBD">
      <w:r>
        <w:t xml:space="preserve"> 14. Первую ревакцинацию вакциной АКДС ребенок получил в возрасте 3 года (прививался вне схемы). Как проводить вторую вакцинацию?  а) однократно АДС-М анатоксином в возрасте 8 лет  б) однократно АДС анатоксином с интервалом 5- 6 лет  в) Однократно АДС-М вакциной в возрасте 7 лет  г) не прививать</w:t>
      </w:r>
    </w:p>
    <w:p w:rsidR="001038FE" w:rsidRDefault="00084DBD" w:rsidP="00084DBD">
      <w:r>
        <w:lastRenderedPageBreak/>
        <w:t xml:space="preserve"> 15. Назовите показания для АДС-М вакцинации.  а) дети, переболевшие коклюшем; дети, имеющие противопоказания к АКДС;  подростки и взрослые.  б) дети до трех лет, не болевшие коклюшем; подростки и взрослые.  в) профилактика дифтерии и столбняка у детей с 6</w:t>
      </w:r>
      <w:r w:rsidR="001038FE">
        <w:t xml:space="preserve"> летнего возраста, подростков </w:t>
      </w:r>
    </w:p>
    <w:p w:rsidR="001038FE" w:rsidRDefault="00084DBD" w:rsidP="00084DBD">
      <w:r>
        <w:t xml:space="preserve">16. До какого возраста проводится иммунопрофилактика паротита? а) до 14 лет 11 мес. 29 дней б) до 7 лет 11 мес. 29 дней в) до 3 лет 11 мес. 29 дней </w:t>
      </w:r>
    </w:p>
    <w:p w:rsidR="001038FE" w:rsidRDefault="00084DBD" w:rsidP="00084DBD">
      <w:r>
        <w:t xml:space="preserve">17. Что такое основной иммунологический комплекс при иммунизации детей против дифтерии? а) V1 + V2 + V3 + R1 б)  V1 + V2 + V3 в) V1 +V2 + R1 + R2 г) V1 + V2 </w:t>
      </w:r>
    </w:p>
    <w:p w:rsidR="001038FE" w:rsidRDefault="00084DBD" w:rsidP="00084DBD">
      <w:r>
        <w:t>18. Является ли перинатальный контакт по  ВИЧ-инфекции  ребенка противопоказанием к иммунизации  против эпидемического паротита?  а) нет  б) да</w:t>
      </w:r>
    </w:p>
    <w:p w:rsidR="001038FE" w:rsidRDefault="00084DBD" w:rsidP="00084DBD">
      <w:r>
        <w:t xml:space="preserve">19. После проведения различных профилактических прививок проводить </w:t>
      </w:r>
      <w:proofErr w:type="spellStart"/>
      <w:r>
        <w:t>туберкулинодиагностику</w:t>
      </w:r>
      <w:proofErr w:type="spellEnd"/>
      <w:r>
        <w:t xml:space="preserve"> разрешается: а) не ранее, чем через 4 недели б) не ранее, чем через 2 недели в) через 72 часа г) не ранее, чем через 6 месяцев. </w:t>
      </w:r>
    </w:p>
    <w:p w:rsidR="00084DBD" w:rsidRDefault="00084DBD" w:rsidP="00084DBD">
      <w:r>
        <w:t xml:space="preserve">20. Допускается ли проведение плановых </w:t>
      </w:r>
      <w:proofErr w:type="spellStart"/>
      <w:r>
        <w:t>профпрививок</w:t>
      </w:r>
      <w:proofErr w:type="spellEnd"/>
      <w:r>
        <w:t xml:space="preserve"> во время карантина по кори:  а) не до  б) пускается в течение всего периода карантина  в) не допускается в течение 2-х месяцев с начала карантина  г) допускается  </w:t>
      </w:r>
    </w:p>
    <w:p w:rsidR="001038FE" w:rsidRDefault="00084DBD" w:rsidP="00084DBD">
      <w:r>
        <w:t xml:space="preserve">Ситуационные задачи </w:t>
      </w:r>
    </w:p>
    <w:p w:rsidR="001038FE" w:rsidRDefault="00084DBD" w:rsidP="00084DBD">
      <w:r>
        <w:t xml:space="preserve">Мать с мальчиком 5 месяцев пришла на очередной профилактический прием к педиатру для решения вопроса о проведении вакцинации. </w:t>
      </w:r>
    </w:p>
    <w:p w:rsidR="00084DBD" w:rsidRDefault="00084DBD" w:rsidP="00084DBD">
      <w:r>
        <w:t>Задача № 1. Ребенок от IV беременности, протекавшей на фоне токсикоза в I триместре. II роды в срок, со стимуляцией, родился с массой тела 3600 г, длиной – 53 см., закричал сразу.  Естественное вскармливание до 2 месяцев, затем  только смесь «</w:t>
      </w:r>
      <w:proofErr w:type="spellStart"/>
      <w:r>
        <w:t>Агуша</w:t>
      </w:r>
      <w:proofErr w:type="spellEnd"/>
      <w:r>
        <w:t xml:space="preserve"> - 1» до настоящего времени. Профилактика рахита проводилась масляным раствором витамина D2 в суточной дозе 500 МЕ с 2 месяцев в течение 1,5 месяцев нерегулярно. С рождения </w:t>
      </w:r>
      <w:proofErr w:type="gramStart"/>
      <w:r>
        <w:t>вакцинирован</w:t>
      </w:r>
      <w:proofErr w:type="gramEnd"/>
      <w:r>
        <w:t xml:space="preserve"> по календарю, в  3 месяца сделана V1  АКДС + V1 ОПВ, реакции на прививку не наблюдалось. В 4 месяца на прием к врачу не явились. В течение последних 2 месяцев мать обращает внимание на то, что ребенок стал сильно потеть, вздрагивает во сне, от </w:t>
      </w:r>
      <w:proofErr w:type="spellStart"/>
      <w:r>
        <w:t>памперсов</w:t>
      </w:r>
      <w:proofErr w:type="spellEnd"/>
      <w:r>
        <w:t xml:space="preserve"> резкий запах аммиака.  При осмотре: масса тела 7200 г, длина – 64 см. Обращает внимание уплощение и облысение затылка, податливость костей черепа по ходу стреловидного и </w:t>
      </w:r>
      <w:proofErr w:type="spellStart"/>
      <w:r>
        <w:t>лямбдовидного</w:t>
      </w:r>
      <w:proofErr w:type="spellEnd"/>
      <w:r>
        <w:t xml:space="preserve"> швов, размягчение краев большого родничка. Нижняя апертура грудной клетки развернута, заметна </w:t>
      </w:r>
      <w:proofErr w:type="spellStart"/>
      <w:r>
        <w:t>Гаррисонова</w:t>
      </w:r>
      <w:proofErr w:type="spellEnd"/>
      <w:r>
        <w:t xml:space="preserve"> борозда, пальпируются реберные «четки». Большой родничок 4×4 см. Мышечная гипотония, плохо опирается на ноги. В естественных складках кожи необильные элементы потницы, стойкий красный дермографизм. Слизистые оболочки чистые. Дыхание </w:t>
      </w:r>
      <w:proofErr w:type="spellStart"/>
      <w:r>
        <w:t>пуэрильное</w:t>
      </w:r>
      <w:proofErr w:type="spellEnd"/>
      <w:r>
        <w:t xml:space="preserve">, хрипов нет. Тоны сердца ясные, ритмичные, ЧСС – 120 ударов </w:t>
      </w:r>
      <w:proofErr w:type="gramStart"/>
      <w:r>
        <w:t>в</w:t>
      </w:r>
      <w:proofErr w:type="gramEnd"/>
      <w:r>
        <w:t xml:space="preserve"> </w:t>
      </w:r>
      <w:proofErr w:type="gramStart"/>
      <w:r>
        <w:t>мин</w:t>
      </w:r>
      <w:proofErr w:type="gramEnd"/>
      <w:r>
        <w:t xml:space="preserve">. Живот большой, распластанный, безболезненный. Печень +2,5 см, селезенка +0,5 см. Стул </w:t>
      </w:r>
      <w:proofErr w:type="spellStart"/>
      <w:r>
        <w:t>к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шицеобразный</w:t>
      </w:r>
      <w:proofErr w:type="spellEnd"/>
      <w:r>
        <w:t xml:space="preserve">, 2-3 раза в день. Задание: 1. Ваш диагноз? 2. Какие дефекты наблюдения ребенка имели место? 3. Можно ли проводить вакцинацию? 4. Назначьте лечение.  </w:t>
      </w:r>
    </w:p>
    <w:p w:rsidR="00084DBD" w:rsidRDefault="00084DBD" w:rsidP="00084DBD">
      <w:r>
        <w:t>Эталон ответа: 1. Д – дефицитный рахит II степени, период разгара, острое течение 2. Дефекты наблюдения ребенка:  ранний перевод на  искусственное вскармливание с 2 мес.,  использование в питании  только смеси «</w:t>
      </w:r>
      <w:proofErr w:type="spellStart"/>
      <w:r>
        <w:t>Агуша</w:t>
      </w:r>
      <w:proofErr w:type="spellEnd"/>
      <w:r>
        <w:t xml:space="preserve"> -1 » без полноценной коррекции витаминами и микроэлементами, без введения овощного, фруктового прикорм нерегулярная  специфическая </w:t>
      </w:r>
      <w:r>
        <w:lastRenderedPageBreak/>
        <w:t xml:space="preserve">профилактика рахита, нерегулярное  медицинское наблюдение. 3.  Вакцинация может </w:t>
      </w:r>
      <w:proofErr w:type="gramStart"/>
      <w:r>
        <w:t>проводится</w:t>
      </w:r>
      <w:proofErr w:type="gramEnd"/>
      <w:r>
        <w:t xml:space="preserve"> после стихания острого процесса через 2 - 4 недели от начала терапии. Схема: V2  АКДС + V2 ОПВ + V3 ВГВ 4. Коррекция питания:  введение обучающего  прикорма (фруктовое пюре50 г. во второе кормление, сок яблочный 50мл. между кормлениями);   </w:t>
      </w:r>
      <w:proofErr w:type="spellStart"/>
      <w:r>
        <w:t>Sol</w:t>
      </w:r>
      <w:proofErr w:type="spellEnd"/>
      <w:r>
        <w:t xml:space="preserve">. </w:t>
      </w:r>
      <w:proofErr w:type="spellStart"/>
      <w:r>
        <w:t>Holecalciferoli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. 0. 375 %  -2 капли  1 раз в день 1 месяц; массаж общий № 10 и курс  ЛФК № 10 в  ОВЛ ДП через 2 недели.   </w:t>
      </w:r>
    </w:p>
    <w:p w:rsidR="00084DBD" w:rsidRDefault="00084DBD" w:rsidP="00084DBD">
      <w:r>
        <w:t xml:space="preserve">Задача  № 2. На приеме ребенок в возрасте 6 мес. Привит согласно календарю, кроме вакцинации против дифтерии, коклюша и столбняка. Находится на естественном вскармливании. В анамнезе - до 6 мес. получал лечение у </w:t>
      </w:r>
      <w:proofErr w:type="gramStart"/>
      <w:r>
        <w:t>невропатолога</w:t>
      </w:r>
      <w:proofErr w:type="gramEnd"/>
      <w:r>
        <w:t xml:space="preserve"> но поводу однократного эпизода </w:t>
      </w:r>
      <w:proofErr w:type="spellStart"/>
      <w:r>
        <w:t>фебрильных</w:t>
      </w:r>
      <w:proofErr w:type="spellEnd"/>
      <w:r>
        <w:t xml:space="preserve"> судорог на фоне перинатального поражения ЦНС. В настоящее время результат осмотра невропатолога -  здоров. 1. Подлежит ли ребенок вакцинации против дифтерии, коклюша и столбняка? 2. Какие вакцины можно использовать? 3. Нуждается ли ребенок в подготовке к вакцинации?  </w:t>
      </w:r>
    </w:p>
    <w:p w:rsidR="00084DBD" w:rsidRDefault="00084DBD" w:rsidP="00084DBD">
      <w:r>
        <w:t xml:space="preserve">Эталон ответа: 1. Имевшаяся в анамнезе неврологическая симптоматика после заключительного осмотра невропатолога не является прогрессирующим  заболеванием ЦНС и противопоказанием для вакцинации АКДС.  2. Наиболее оптимально использовать вакцину </w:t>
      </w:r>
      <w:proofErr w:type="spellStart"/>
      <w:r>
        <w:t>Инфанрикс</w:t>
      </w:r>
      <w:proofErr w:type="spellEnd"/>
      <w:r>
        <w:t xml:space="preserve">. 3. Вакцинация проводится  на фоне приема парацетамола 10 -15 мг/кг 3 раза в день 1 -2 дня.    </w:t>
      </w:r>
    </w:p>
    <w:p w:rsidR="00084DBD" w:rsidRDefault="00084DBD" w:rsidP="00084DBD"/>
    <w:p w:rsidR="00E93A55" w:rsidRDefault="00E93A55" w:rsidP="00084DBD"/>
    <w:p w:rsidR="00E93A55" w:rsidRDefault="00E93A55" w:rsidP="00084DBD"/>
    <w:p w:rsidR="00E93A55" w:rsidRDefault="00E93A55" w:rsidP="00084DBD"/>
    <w:p w:rsidR="00E93A55" w:rsidRDefault="00E93A55" w:rsidP="00084DBD"/>
    <w:p w:rsidR="00E93A55" w:rsidRDefault="00E93A55" w:rsidP="00084DBD"/>
    <w:p w:rsidR="00E93A55" w:rsidRDefault="00E93A55" w:rsidP="00084DBD"/>
    <w:p w:rsidR="00E93A55" w:rsidRDefault="00E93A55" w:rsidP="00084DBD"/>
    <w:p w:rsidR="00E93A55" w:rsidRDefault="00E93A55" w:rsidP="00084DBD"/>
    <w:p w:rsidR="0044493A" w:rsidRDefault="00084DBD" w:rsidP="00084DBD">
      <w:r>
        <w:t>Список литературы</w:t>
      </w:r>
    </w:p>
    <w:p w:rsidR="0044493A" w:rsidRDefault="00084DBD" w:rsidP="00084DBD">
      <w:r>
        <w:t xml:space="preserve"> Обязательная </w:t>
      </w:r>
    </w:p>
    <w:p w:rsidR="0044493A" w:rsidRDefault="00084DBD" w:rsidP="00084DBD">
      <w:r>
        <w:t>1. Поликлиническая педиатрия: учебник / под ред. А.С. Калмыковой.- М.: ГЭОТА</w:t>
      </w:r>
      <w:proofErr w:type="gramStart"/>
      <w:r>
        <w:t>Р-</w:t>
      </w:r>
      <w:proofErr w:type="gramEnd"/>
      <w:r>
        <w:t xml:space="preserve"> </w:t>
      </w:r>
      <w:proofErr w:type="spellStart"/>
      <w:r>
        <w:t>Медиа</w:t>
      </w:r>
      <w:proofErr w:type="spellEnd"/>
      <w:r>
        <w:t xml:space="preserve">, 2007. </w:t>
      </w:r>
    </w:p>
    <w:p w:rsidR="00084DBD" w:rsidRDefault="00084DBD" w:rsidP="00084DBD">
      <w:r>
        <w:t xml:space="preserve">2. Руководство по </w:t>
      </w:r>
      <w:proofErr w:type="spellStart"/>
      <w:r>
        <w:t>амбулаторно</w:t>
      </w:r>
      <w:proofErr w:type="spellEnd"/>
      <w:r>
        <w:t xml:space="preserve"> – поликлинической педиатрии</w:t>
      </w:r>
      <w:proofErr w:type="gramStart"/>
      <w:r>
        <w:t xml:space="preserve"> / П</w:t>
      </w:r>
      <w:proofErr w:type="gramEnd"/>
      <w:r>
        <w:t xml:space="preserve">од ред. А.А. Баранова. М.: ГЭОТАР – </w:t>
      </w:r>
      <w:proofErr w:type="spellStart"/>
      <w:r>
        <w:t>Медиа</w:t>
      </w:r>
      <w:proofErr w:type="spellEnd"/>
      <w:r>
        <w:t xml:space="preserve">, 2007.- 608с.  </w:t>
      </w:r>
    </w:p>
    <w:p w:rsidR="0044493A" w:rsidRDefault="00084DBD" w:rsidP="00084DBD">
      <w:r>
        <w:t>Дополнительная</w:t>
      </w:r>
    </w:p>
    <w:p w:rsidR="0044493A" w:rsidRDefault="00084DBD" w:rsidP="00084DBD">
      <w:r>
        <w:t xml:space="preserve"> 1.  Справочник участкового педиатра: диспансеризация детского населения / М.Ф. </w:t>
      </w:r>
      <w:proofErr w:type="spellStart"/>
      <w:r>
        <w:t>Рзянкина</w:t>
      </w:r>
      <w:proofErr w:type="spellEnd"/>
      <w:r>
        <w:t xml:space="preserve">. В.П. Молочный, Е.В. </w:t>
      </w:r>
      <w:proofErr w:type="spellStart"/>
      <w:r>
        <w:t>Бережанская</w:t>
      </w:r>
      <w:proofErr w:type="spellEnd"/>
      <w:r>
        <w:t xml:space="preserve">. – Ростов </w:t>
      </w:r>
      <w:proofErr w:type="spellStart"/>
      <w:r>
        <w:t>н</w:t>
      </w:r>
      <w:proofErr w:type="spellEnd"/>
      <w:proofErr w:type="gramStart"/>
      <w:r>
        <w:t>/Д</w:t>
      </w:r>
      <w:proofErr w:type="gramEnd"/>
      <w:r>
        <w:t>: Феникс, 2008. 446с.</w:t>
      </w:r>
    </w:p>
    <w:p w:rsidR="0044493A" w:rsidRDefault="00084DBD" w:rsidP="00084DBD">
      <w:r>
        <w:t xml:space="preserve"> 2. Справочник врача – педиатра / под </w:t>
      </w:r>
      <w:proofErr w:type="spellStart"/>
      <w:proofErr w:type="gramStart"/>
      <w:r>
        <w:t>ред</w:t>
      </w:r>
      <w:proofErr w:type="spellEnd"/>
      <w:proofErr w:type="gramEnd"/>
      <w:r>
        <w:t xml:space="preserve"> чл.- корр. РАМН, проф., А.Г.Румянцева, проф. А.В. </w:t>
      </w:r>
      <w:proofErr w:type="spellStart"/>
      <w:r>
        <w:t>Картелищева</w:t>
      </w:r>
      <w:proofErr w:type="spellEnd"/>
      <w:r>
        <w:t xml:space="preserve">, проф. В.М. Чернова. М.:ГЭОТАР – </w:t>
      </w:r>
      <w:proofErr w:type="spellStart"/>
      <w:r>
        <w:t>Медиа</w:t>
      </w:r>
      <w:proofErr w:type="spellEnd"/>
      <w:r>
        <w:t xml:space="preserve">, 2010. - 688с. </w:t>
      </w:r>
    </w:p>
    <w:p w:rsidR="0044493A" w:rsidRDefault="00084DBD" w:rsidP="00084DBD">
      <w:r>
        <w:lastRenderedPageBreak/>
        <w:t xml:space="preserve">3. Участковый педиатр: новое  справочное руководство / под ред. М.Ф. </w:t>
      </w:r>
      <w:proofErr w:type="spellStart"/>
      <w:r>
        <w:t>Рзянкиной</w:t>
      </w:r>
      <w:proofErr w:type="spellEnd"/>
      <w:r>
        <w:t xml:space="preserve">, В.П. </w:t>
      </w:r>
      <w:proofErr w:type="gramStart"/>
      <w:r>
        <w:t>Молочного</w:t>
      </w:r>
      <w:proofErr w:type="gramEnd"/>
      <w:r>
        <w:t xml:space="preserve">. – Ростов </w:t>
      </w:r>
      <w:proofErr w:type="spellStart"/>
      <w:r>
        <w:t>н</w:t>
      </w:r>
      <w:proofErr w:type="spellEnd"/>
      <w:r>
        <w:t xml:space="preserve">/Д.: Феникс, 2011.- 472с. </w:t>
      </w:r>
    </w:p>
    <w:p w:rsidR="00084DBD" w:rsidRDefault="00084DBD" w:rsidP="00084DBD">
      <w:r>
        <w:t xml:space="preserve">  4. Педиатрия: национальное  руководство: в 2 т. – М.:ГЭОТАР – </w:t>
      </w:r>
      <w:proofErr w:type="spellStart"/>
      <w:r>
        <w:t>Медиа</w:t>
      </w:r>
      <w:proofErr w:type="spellEnd"/>
      <w:r>
        <w:t xml:space="preserve">, 2009. – Т. 2. –с.561 - 774 Информационное обеспечение  </w:t>
      </w:r>
    </w:p>
    <w:p w:rsidR="0044493A" w:rsidRDefault="00084DBD" w:rsidP="0044493A">
      <w:r>
        <w:t xml:space="preserve">Интернет – сайт ГОУ ВПО ИГМУ  -  2.  Центральная научно – медицинская  библиотека ММА им. И. М. Сеченова  - http: // </w:t>
      </w:r>
      <w:proofErr w:type="spellStart"/>
      <w:r>
        <w:t>scsml.rssi.ru</w:t>
      </w:r>
      <w:proofErr w:type="spellEnd"/>
    </w:p>
    <w:p w:rsidR="0044493A" w:rsidRDefault="00084DBD" w:rsidP="0044493A">
      <w:r>
        <w:t xml:space="preserve"> 3. Московский НИИ педиатрии и детской хирургии - http: //</w:t>
      </w:r>
      <w:proofErr w:type="spellStart"/>
      <w:r>
        <w:t>www.</w:t>
      </w:r>
      <w:proofErr w:type="gramStart"/>
      <w:r>
        <w:t>р</w:t>
      </w:r>
      <w:proofErr w:type="gramEnd"/>
      <w:r>
        <w:t>edklin.ru</w:t>
      </w:r>
      <w:proofErr w:type="spellEnd"/>
      <w:r>
        <w:t xml:space="preserve"> </w:t>
      </w:r>
    </w:p>
    <w:p w:rsidR="0044493A" w:rsidRDefault="00084DBD" w:rsidP="0044493A">
      <w:r>
        <w:t xml:space="preserve">4. Медицинский </w:t>
      </w:r>
      <w:proofErr w:type="spellStart"/>
      <w:r>
        <w:t>видеопортал</w:t>
      </w:r>
      <w:proofErr w:type="spellEnd"/>
      <w:r>
        <w:t xml:space="preserve"> - MED – </w:t>
      </w:r>
      <w:proofErr w:type="spellStart"/>
      <w:r>
        <w:t>edu</w:t>
      </w:r>
      <w:proofErr w:type="spellEnd"/>
      <w:r>
        <w:t xml:space="preserve">. </w:t>
      </w:r>
      <w:proofErr w:type="spellStart"/>
      <w:r>
        <w:t>Ru</w:t>
      </w:r>
      <w:proofErr w:type="spellEnd"/>
      <w:r>
        <w:t xml:space="preserve"> </w:t>
      </w:r>
    </w:p>
    <w:p w:rsidR="0044493A" w:rsidRDefault="00084DBD" w:rsidP="0044493A">
      <w:r>
        <w:t>5. Союз  педиатров  России – http://www.pediatr-russia.ru 6.</w:t>
      </w:r>
    </w:p>
    <w:p w:rsidR="0044493A" w:rsidRDefault="00084DBD" w:rsidP="0044493A">
      <w:r>
        <w:t xml:space="preserve"> НЦЗД РАМН  - </w:t>
      </w:r>
      <w:hyperlink r:id="rId9" w:history="1">
        <w:r w:rsidR="0044493A" w:rsidRPr="006901A2">
          <w:rPr>
            <w:rStyle w:val="a4"/>
          </w:rPr>
          <w:t>http://www.nczd.ru</w:t>
        </w:r>
      </w:hyperlink>
    </w:p>
    <w:p w:rsidR="0044493A" w:rsidRDefault="00084DBD" w:rsidP="0044493A">
      <w:r>
        <w:t xml:space="preserve"> 7.  НИИ гигиены детей и подростков -  </w:t>
      </w:r>
      <w:hyperlink r:id="rId10" w:history="1">
        <w:r w:rsidR="0044493A" w:rsidRPr="006901A2">
          <w:rPr>
            <w:rStyle w:val="a4"/>
          </w:rPr>
          <w:t>www.niigd.ru</w:t>
        </w:r>
      </w:hyperlink>
      <w:r>
        <w:t xml:space="preserve"> </w:t>
      </w:r>
    </w:p>
    <w:p w:rsidR="0044493A" w:rsidRDefault="00084DBD" w:rsidP="0044493A">
      <w:r>
        <w:t xml:space="preserve">8. Педиатрический сервер для родителей -  </w:t>
      </w:r>
      <w:hyperlink r:id="rId11" w:history="1">
        <w:r w:rsidR="0044493A" w:rsidRPr="006901A2">
          <w:rPr>
            <w:rStyle w:val="a4"/>
          </w:rPr>
          <w:t>http://www.chado.ru</w:t>
        </w:r>
      </w:hyperlink>
      <w:r>
        <w:t xml:space="preserve"> </w:t>
      </w:r>
    </w:p>
    <w:p w:rsidR="00AF6FBD" w:rsidRDefault="00084DBD" w:rsidP="0044493A">
      <w:r>
        <w:t xml:space="preserve">9. Журнал «Участковый педиатр», издание </w:t>
      </w:r>
      <w:proofErr w:type="spellStart"/>
      <w:r>
        <w:t>Consilium</w:t>
      </w:r>
      <w:proofErr w:type="spellEnd"/>
      <w:r>
        <w:t xml:space="preserve"> – </w:t>
      </w:r>
      <w:proofErr w:type="spellStart"/>
      <w:r>
        <w:t>Medicum</w:t>
      </w:r>
      <w:proofErr w:type="spellEnd"/>
      <w:r>
        <w:t xml:space="preserve"> - http://www.consilium – </w:t>
      </w:r>
      <w:proofErr w:type="spellStart"/>
      <w:r>
        <w:t>medicum.com</w:t>
      </w:r>
      <w:proofErr w:type="spellEnd"/>
      <w:r>
        <w:t>/</w:t>
      </w:r>
      <w:proofErr w:type="spellStart"/>
      <w:r>
        <w:t>magazines</w:t>
      </w:r>
      <w:proofErr w:type="spellEnd"/>
      <w:r>
        <w:t xml:space="preserve">/ </w:t>
      </w:r>
      <w:proofErr w:type="spellStart"/>
      <w:r>
        <w:t>magazines</w:t>
      </w:r>
      <w:proofErr w:type="spellEnd"/>
      <w:r>
        <w:t>/</w:t>
      </w:r>
      <w:proofErr w:type="spellStart"/>
      <w:r>
        <w:t>polik</w:t>
      </w:r>
      <w:proofErr w:type="spellEnd"/>
      <w:r>
        <w:t>/</w:t>
      </w:r>
      <w:proofErr w:type="spellStart"/>
      <w:r>
        <w:t>uchped</w:t>
      </w:r>
      <w:proofErr w:type="spellEnd"/>
      <w:r>
        <w:t>/</w:t>
      </w:r>
    </w:p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44493A" w:rsidRDefault="0044493A" w:rsidP="0044493A">
      <w:pPr>
        <w:pStyle w:val="1"/>
        <w:jc w:val="center"/>
        <w:rPr>
          <w:rFonts w:ascii="Arial" w:hAnsi="Arial" w:cs="Arial"/>
          <w:color w:val="1A7667"/>
          <w:sz w:val="45"/>
          <w:szCs w:val="45"/>
        </w:rPr>
      </w:pPr>
      <w:r>
        <w:rPr>
          <w:rFonts w:ascii="Arial" w:hAnsi="Arial" w:cs="Arial"/>
        </w:rPr>
        <w:t>Приказ Минздрава РФ от 21 марта 2003 г. N 109</w:t>
      </w:r>
      <w:r>
        <w:rPr>
          <w:rFonts w:ascii="Arial" w:hAnsi="Arial" w:cs="Arial"/>
        </w:rPr>
        <w:br/>
        <w:t>"О совершенствовании противотуберкулезных мероприятий в Российской Федерации" (выдержка)</w:t>
      </w:r>
    </w:p>
    <w:p w:rsidR="0044493A" w:rsidRDefault="0044493A" w:rsidP="0044493A">
      <w:pPr>
        <w:pStyle w:val="2"/>
        <w:spacing w:line="300" w:lineRule="atLeast"/>
        <w:jc w:val="right"/>
        <w:rPr>
          <w:rFonts w:ascii="Arial" w:hAnsi="Arial" w:cs="Arial"/>
        </w:rPr>
      </w:pPr>
      <w:r>
        <w:rPr>
          <w:rFonts w:ascii="Arial" w:hAnsi="Arial" w:cs="Arial"/>
        </w:rPr>
        <w:t>Приложение N 4 к приказу Минздрава РФ от 21 марта 2003 г. N 109</w:t>
      </w:r>
    </w:p>
    <w:p w:rsidR="0044493A" w:rsidRDefault="0044493A" w:rsidP="0044493A">
      <w:pPr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  <w:r>
        <w:rPr>
          <w:rFonts w:ascii="Arial" w:hAnsi="Arial" w:cs="Arial"/>
          <w:color w:val="0A0707"/>
          <w:sz w:val="20"/>
          <w:szCs w:val="20"/>
        </w:rPr>
        <w:t xml:space="preserve">  </w:t>
      </w: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>Инструкция по применению туберкулиновых проб</w:t>
      </w: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  I. Цель применения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proofErr w:type="spellStart"/>
      <w:r w:rsidRPr="00F3654F">
        <w:rPr>
          <w:color w:val="0A0707"/>
        </w:rPr>
        <w:lastRenderedPageBreak/>
        <w:t>Туберкулинодиагностика</w:t>
      </w:r>
      <w:proofErr w:type="spellEnd"/>
      <w:r w:rsidRPr="00F3654F">
        <w:rPr>
          <w:color w:val="0A0707"/>
        </w:rPr>
        <w:t xml:space="preserve"> - диагностический тест для определения специфической сенсибилизации организма к микобактериям туберкулеза (МБТ). Как специфический тест применяется при массовых обследованиях населения на туберкулез (</w:t>
      </w:r>
      <w:proofErr w:type="gramStart"/>
      <w:r w:rsidRPr="00F3654F">
        <w:rPr>
          <w:color w:val="0A0707"/>
        </w:rPr>
        <w:t>массовая</w:t>
      </w:r>
      <w:proofErr w:type="gramEnd"/>
      <w:r w:rsidRPr="00F3654F">
        <w:rPr>
          <w:color w:val="0A0707"/>
        </w:rPr>
        <w:t xml:space="preserve"> </w:t>
      </w:r>
      <w:proofErr w:type="spellStart"/>
      <w:r w:rsidRPr="00F3654F">
        <w:rPr>
          <w:color w:val="0A0707"/>
        </w:rPr>
        <w:t>туберкулинодиагностика</w:t>
      </w:r>
      <w:proofErr w:type="spellEnd"/>
      <w:r w:rsidRPr="00F3654F">
        <w:rPr>
          <w:color w:val="0A0707"/>
        </w:rPr>
        <w:t xml:space="preserve">) и для индивидуальных обследований (индивидуальная </w:t>
      </w:r>
      <w:proofErr w:type="spellStart"/>
      <w:r w:rsidRPr="00F3654F">
        <w:rPr>
          <w:color w:val="0A0707"/>
        </w:rPr>
        <w:t>туберкулинодиагностика</w:t>
      </w:r>
      <w:proofErr w:type="spellEnd"/>
      <w:r w:rsidRPr="00F3654F">
        <w:rPr>
          <w:color w:val="0A0707"/>
        </w:rPr>
        <w:t>).</w:t>
      </w:r>
    </w:p>
    <w:p w:rsidR="0044493A" w:rsidRDefault="0044493A" w:rsidP="0044493A">
      <w:pPr>
        <w:pStyle w:val="a3"/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  V. </w:t>
      </w:r>
      <w:proofErr w:type="gramStart"/>
      <w:r>
        <w:rPr>
          <w:rFonts w:ascii="Arial" w:hAnsi="Arial" w:cs="Arial"/>
        </w:rPr>
        <w:t>Массовая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туберкулинодиагностика</w:t>
      </w:r>
      <w:proofErr w:type="spellEnd"/>
      <w:r>
        <w:rPr>
          <w:rFonts w:ascii="Arial" w:hAnsi="Arial" w:cs="Arial"/>
        </w:rPr>
        <w:t xml:space="preserve"> у детей и подростков</w:t>
      </w: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5.1. Организация </w:t>
      </w:r>
      <w:proofErr w:type="gramStart"/>
      <w:r>
        <w:rPr>
          <w:rFonts w:ascii="Arial" w:hAnsi="Arial" w:cs="Arial"/>
        </w:rPr>
        <w:t>массовой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туберкулинодиагностики</w:t>
      </w:r>
      <w:proofErr w:type="spellEnd"/>
      <w:r>
        <w:rPr>
          <w:rFonts w:ascii="Arial" w:hAnsi="Arial" w:cs="Arial"/>
        </w:rPr>
        <w:t xml:space="preserve">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>
        <w:rPr>
          <w:rFonts w:ascii="Arial" w:hAnsi="Arial" w:cs="Arial"/>
          <w:color w:val="0A0707"/>
          <w:sz w:val="20"/>
          <w:szCs w:val="20"/>
        </w:rPr>
        <w:t>…</w:t>
      </w:r>
      <w:r w:rsidRPr="00F3654F">
        <w:rPr>
          <w:color w:val="0A0707"/>
        </w:rPr>
        <w:t>Проба Манту с 2 ТЕ ППД-Л безвредна как для здоровых детей и подростков, так и для лиц с различными соматическими заболеваниями. Однако, перенесенные заболевания и предшествующие прививки могут влиять на чувствительность кожи ребенка к туберкулину, усиливая или ослабляя ее. Это затрудняет последующую интерпретацию динамики чувствительности к туберкулину и является основой при определении перечня противопоказаний.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Противопоказания для постановки туберкулиновых проб с 2 ТЕ в период массовой </w:t>
      </w:r>
      <w:proofErr w:type="spellStart"/>
      <w:r w:rsidRPr="00F3654F">
        <w:rPr>
          <w:color w:val="0A0707"/>
        </w:rPr>
        <w:t>туберкулинодиагностики</w:t>
      </w:r>
      <w:proofErr w:type="spellEnd"/>
      <w:r w:rsidRPr="00F3654F">
        <w:rPr>
          <w:color w:val="0A0707"/>
        </w:rPr>
        <w:t>: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кожные заболевания, острые и хронические инфекционные и соматические заболевания (в том числе эпилепсия) в период обострения;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- аллергические состояния, ревматизм в острой и </w:t>
      </w:r>
      <w:proofErr w:type="spellStart"/>
      <w:r w:rsidRPr="00F3654F">
        <w:rPr>
          <w:color w:val="0A0707"/>
        </w:rPr>
        <w:t>подострой</w:t>
      </w:r>
      <w:proofErr w:type="spellEnd"/>
      <w:r w:rsidRPr="00F3654F">
        <w:rPr>
          <w:color w:val="0A0707"/>
        </w:rPr>
        <w:t xml:space="preserve"> </w:t>
      </w:r>
      <w:proofErr w:type="gramStart"/>
      <w:r w:rsidRPr="00F3654F">
        <w:rPr>
          <w:color w:val="0A0707"/>
        </w:rPr>
        <w:t>фазах</w:t>
      </w:r>
      <w:proofErr w:type="gramEnd"/>
      <w:r w:rsidRPr="00F3654F">
        <w:rPr>
          <w:color w:val="0A0707"/>
        </w:rPr>
        <w:t>, бронхиальная астма, идиосинкразии с выраженными кожными проявлениями в период обострения.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С целью выявления противопоказаний врач (медицинская сестра) перед постановкой туберкулиновых проб проводит изучение медицинской документации, а также опрос и осмотр подвергаемых пробе лиц. Не допускается проведение пробы Манту в тех детских коллективах, где имеется карантин по детским инфекциям. Пробу Манту ставят через 1 месяц после исчезновения клинических симптомов или сразу после снятия карантина.</w:t>
      </w:r>
    </w:p>
    <w:p w:rsidR="0044493A" w:rsidRDefault="0044493A" w:rsidP="00F3654F">
      <w:pPr>
        <w:pStyle w:val="a3"/>
        <w:spacing w:line="300" w:lineRule="atLeast"/>
        <w:jc w:val="both"/>
        <w:rPr>
          <w:rFonts w:ascii="Arial" w:hAnsi="Arial" w:cs="Arial"/>
          <w:color w:val="0A0707"/>
          <w:sz w:val="20"/>
          <w:szCs w:val="20"/>
        </w:rPr>
      </w:pPr>
      <w:r w:rsidRPr="00F3654F">
        <w:rPr>
          <w:color w:val="0A0707"/>
        </w:rPr>
        <w:t xml:space="preserve">Профилактические прививки также могут влиять на чувствительность к туберкулину. Исходя из этого, </w:t>
      </w:r>
      <w:proofErr w:type="spellStart"/>
      <w:r w:rsidRPr="00F3654F">
        <w:rPr>
          <w:color w:val="0A0707"/>
        </w:rPr>
        <w:t>туберкулинодиагностику</w:t>
      </w:r>
      <w:proofErr w:type="spellEnd"/>
      <w:r w:rsidRPr="00F3654F">
        <w:rPr>
          <w:color w:val="0A0707"/>
        </w:rPr>
        <w:t xml:space="preserve"> необходимо планировать до проведения профилактических прививок против различных инфекций (АКДС, кори и т.д.). В случаях, если по тем или иным причинам пробу Манту производят не до, а после проведения различных профилактических прививок, </w:t>
      </w:r>
      <w:proofErr w:type="spellStart"/>
      <w:r w:rsidRPr="00F3654F">
        <w:rPr>
          <w:color w:val="0A0707"/>
        </w:rPr>
        <w:t>туберкулинодиагностика</w:t>
      </w:r>
      <w:proofErr w:type="spellEnd"/>
      <w:r w:rsidRPr="00F3654F">
        <w:rPr>
          <w:color w:val="0A0707"/>
        </w:rPr>
        <w:t xml:space="preserve"> должна осуществляться не ранее, чем через 1 месяц после прививки</w:t>
      </w:r>
      <w:r>
        <w:rPr>
          <w:rFonts w:ascii="Arial" w:hAnsi="Arial" w:cs="Arial"/>
          <w:color w:val="0A0707"/>
          <w:sz w:val="20"/>
          <w:szCs w:val="20"/>
        </w:rPr>
        <w:t>.</w:t>
      </w:r>
    </w:p>
    <w:p w:rsidR="0044493A" w:rsidRDefault="0044493A" w:rsidP="0044493A">
      <w:pPr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  <w:r>
        <w:rPr>
          <w:rFonts w:ascii="Arial" w:hAnsi="Arial" w:cs="Arial"/>
          <w:color w:val="0A0707"/>
          <w:sz w:val="20"/>
          <w:szCs w:val="20"/>
        </w:rPr>
        <w:t xml:space="preserve">  </w:t>
      </w:r>
    </w:p>
    <w:p w:rsidR="0044493A" w:rsidRDefault="0044493A" w:rsidP="0044493A">
      <w:pPr>
        <w:pStyle w:val="2"/>
        <w:spacing w:line="300" w:lineRule="atLeast"/>
        <w:jc w:val="right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>Приложение N 5 к приказу Минздрава РФ от 21 марта 2003 г. N 109</w:t>
      </w: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Инструкция по вакцинации и ревакцинации против туберкулеза вакцинами БЦЖ и БЦЖ-М</w:t>
      </w: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I. Общая часть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Федеральным законом от 17 сентября 1998 г. N 157-ФЗ "Об иммунопрофилактике инфекционных болезней" предусмотрено обязательное проведение профилактических прививок против девяти инфекционных заболеваний, в том числе и туберкулеза.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Национальный календарь профилактических прививок утвержден приказом Минздрава России от 27 июня 2001 г. N 229 "О национальном календаре профилактических прививок и календаре профилактических прививок по эпидемическим показаниям" (признан Минюстом России не нуждающимся в государственной регистрации, письмо от 31.07.2001 N 07/7800-ЮД). В соответствии с ним определен новый календарь </w:t>
      </w:r>
      <w:proofErr w:type="spellStart"/>
      <w:r w:rsidRPr="00F3654F">
        <w:rPr>
          <w:color w:val="0A0707"/>
        </w:rPr>
        <w:t>вакцинопрофилактики</w:t>
      </w:r>
      <w:proofErr w:type="spellEnd"/>
      <w:r w:rsidRPr="00F3654F">
        <w:rPr>
          <w:color w:val="0A0707"/>
        </w:rPr>
        <w:t xml:space="preserve"> туберкулеза.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Специфическую профилактику туберкулеза можно проводить только зарегистрированными в Российской Федерации препаратами - вакциной туберкулезной (БЦЖ) сухой для внутрикожного введения и вакциной туберкулезной (БЦЖ-М) сухой (для щадящей первичной иммунизации).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В субъектах Российской Федерации с удовлетворительной эпидемической ситуацией по туберкулезу возможно проведение одной ревакцинации БЦЖ. Увеличение или уменьшения интервала между прививками БЦЖ в субъекте Российской Федерации согласовывается с Минздравом России.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Прививки проводит специально обученная медицинская сестра.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В медицинской карте врачом в день вакцинации (ревакцинации) должна быть сделана подробная запись с указанием результатов термометрии, развернутым дневником, назначением введения вакцины БЦЖ (БЦЖ-М) с указанием метода введения (в/к), дозы вакцины (0,05 или 0,025), серии, номера, срока годности и изготовителя вакцины. Паспортные данные препарата должны быть лично прочитаны врачом на упаковке и на ампуле с вакциной.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Перед вакцинацией (ревакцинацией) врач и медицинская сестра Должны обязательно ознакомиться с инструкцией по применению вакцины, а также предварительно информировать родителей ребенка (подростка) об иммунизации и местной реакции на прививку.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Проведение прививок на дому разрешают в исключительных случаях решением комиссии, о чем должна быть запись в медицинской карте, и проводят в присутствии врача.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Проведение вакцинации новорожденных в родильном доме (отделении патологии) допускается в детской палате в присутствии врача. В этих случаях формирование укладки для вакцинации производят в специальной комнате.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proofErr w:type="gramStart"/>
      <w:r w:rsidRPr="00F3654F">
        <w:rPr>
          <w:color w:val="0A0707"/>
        </w:rPr>
        <w:lastRenderedPageBreak/>
        <w:t>Все необходимые для проведения вакцинации (ревакцинации) БЦЖ предметы (столы, биксы, лотки, шкафы и т.д.) должны быть маркированы.</w:t>
      </w:r>
      <w:proofErr w:type="gramEnd"/>
      <w:r w:rsidRPr="00F3654F">
        <w:rPr>
          <w:color w:val="0A0707"/>
        </w:rPr>
        <w:t xml:space="preserve"> Вакцинацию в родильном доме проводят в утренние часы. В день вакцинации во избежание контаминации никакие другие парентеральные манипуляции ребенку не проводят, в том числе обследование ребенка на </w:t>
      </w:r>
      <w:proofErr w:type="spellStart"/>
      <w:r w:rsidRPr="00F3654F">
        <w:rPr>
          <w:color w:val="0A0707"/>
        </w:rPr>
        <w:t>фенилкетонурию</w:t>
      </w:r>
      <w:proofErr w:type="spellEnd"/>
      <w:r w:rsidRPr="00F3654F">
        <w:rPr>
          <w:color w:val="0A0707"/>
        </w:rPr>
        <w:t xml:space="preserve"> и врожденный гипотиреоз.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В связи с ранней выпиской из акушерских стационаров, при отсутствии противопоказаний, вакцинация новорожденных против туберкулеза может проводиться с третьих суток жизни; выписка возможна через час после вакцинации при отсутствии реакции на нее.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Наблюдение за вакцинированными и ревакцинированными детьми, подростками и взрослыми проводят врачи и медицинские сестры общей лечебной сети. </w:t>
      </w:r>
      <w:proofErr w:type="gramStart"/>
      <w:r w:rsidRPr="00F3654F">
        <w:rPr>
          <w:color w:val="0A0707"/>
        </w:rPr>
        <w:t>Через 1, 3, 6, 12 месяцев после вакцинации или ревакцинации они должны проверить прививочную реакцию с регистрацией размера и характера местной реакции (папула, пустула с образованием корочки, с отделяемым или без него, рубчик, пигментация и т.д.).</w:t>
      </w:r>
      <w:proofErr w:type="gramEnd"/>
      <w:r w:rsidRPr="00F3654F">
        <w:rPr>
          <w:color w:val="0A0707"/>
        </w:rPr>
        <w:t xml:space="preserve"> Эти сведения должны быть зарегистрированы: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у посещающих детские учреждения детей и подростков - в учетных формах N 063/</w:t>
      </w:r>
      <w:proofErr w:type="gramStart"/>
      <w:r w:rsidRPr="00F3654F">
        <w:rPr>
          <w:color w:val="0A0707"/>
        </w:rPr>
        <w:t>у</w:t>
      </w:r>
      <w:proofErr w:type="gramEnd"/>
      <w:r w:rsidRPr="00F3654F">
        <w:rPr>
          <w:color w:val="0A0707"/>
        </w:rPr>
        <w:t xml:space="preserve"> и N 026/у;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у неорганизованных детей - в учетной форме N 063/</w:t>
      </w:r>
      <w:proofErr w:type="gramStart"/>
      <w:r w:rsidRPr="00F3654F">
        <w:rPr>
          <w:color w:val="0A0707"/>
        </w:rPr>
        <w:t>у</w:t>
      </w:r>
      <w:proofErr w:type="gramEnd"/>
      <w:r w:rsidRPr="00F3654F">
        <w:rPr>
          <w:color w:val="0A0707"/>
        </w:rPr>
        <w:t xml:space="preserve"> и </w:t>
      </w:r>
      <w:proofErr w:type="gramStart"/>
      <w:r w:rsidRPr="00F3654F">
        <w:rPr>
          <w:color w:val="0A0707"/>
        </w:rPr>
        <w:t>в</w:t>
      </w:r>
      <w:proofErr w:type="gramEnd"/>
      <w:r w:rsidRPr="00F3654F">
        <w:rPr>
          <w:color w:val="0A0707"/>
        </w:rPr>
        <w:t xml:space="preserve"> истории развития ребенка (форма N 112).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Сведения о характере и размере осложнений после введения вакцины БЦЖ и БЦЖ-М фиксируют в учетных формах N 063/у; N 026/у (например, "лимфаденит 2,0 </w:t>
      </w:r>
      <w:proofErr w:type="spellStart"/>
      <w:r w:rsidRPr="00F3654F">
        <w:rPr>
          <w:color w:val="0A0707"/>
        </w:rPr>
        <w:t>х</w:t>
      </w:r>
      <w:proofErr w:type="spellEnd"/>
      <w:r w:rsidRPr="00F3654F">
        <w:rPr>
          <w:color w:val="0A0707"/>
        </w:rPr>
        <w:t xml:space="preserve"> 2,0 см </w:t>
      </w:r>
      <w:proofErr w:type="gramStart"/>
      <w:r w:rsidRPr="00F3654F">
        <w:rPr>
          <w:color w:val="0A0707"/>
        </w:rPr>
        <w:t>со</w:t>
      </w:r>
      <w:proofErr w:type="gramEnd"/>
      <w:r w:rsidRPr="00F3654F">
        <w:rPr>
          <w:color w:val="0A0707"/>
        </w:rPr>
        <w:t xml:space="preserve"> свищем"). Если причиной осложнений оказывается нарушение техники введения вакцины, применяют меры по их устранению.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Лечебно-профилактические учреждения направляют детей и подростков с осложнениями в противотуберкулезный диспансер, где они наблюдаются и получают лечение.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На все случаи осложнений составляют карту с точным указанием серии, срока годности вакцины БЦЖ или БЦЖ-М и изготовителя, которую направляют в центр государственного санитарно-эпидемиологического надзора (района, города, области), контролирующий качество прививок. Копии карт отправляют в Республиканский центр по осложнениям противотуберкулезной вакцины Минздрава России при НИИ </w:t>
      </w:r>
      <w:proofErr w:type="spellStart"/>
      <w:r w:rsidRPr="00F3654F">
        <w:rPr>
          <w:color w:val="0A0707"/>
        </w:rPr>
        <w:t>фтизиопульмонологии</w:t>
      </w:r>
      <w:proofErr w:type="spellEnd"/>
      <w:r w:rsidRPr="00F3654F">
        <w:rPr>
          <w:color w:val="0A0707"/>
        </w:rPr>
        <w:t xml:space="preserve"> ММА им. И.М.Сеченова Минздрава России. Сведения о характере осложнений фиксируют также в учетных формах N 063/у; N 112/у.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Прививки против туберкулеза должны проводиться строго согласно инструкциям к применению вакцин БЦЖ и БЦЖ-М.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Для проведения вакцинации необходимо: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Вакцина туберкулезная (БЦЖ) сухая для внутрикожного введения (Вакцина БЦЖ).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Вакцина туберкулезная БЦЖ-М сухая (для щадящей иммунизации).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lastRenderedPageBreak/>
        <w:t>- Туберкулин - аллерген туберкулезный, очищенный в стандартном разведении для внутрикожного применения жидкий.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Одноразовые туберкулиновые шприцы вместимостью 1,0 мл с иглами.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- Этиловый спирт (этанол) (70%), антисептическое средство </w:t>
      </w:r>
      <w:proofErr w:type="spellStart"/>
      <w:r w:rsidRPr="00F3654F">
        <w:rPr>
          <w:color w:val="0A0707"/>
        </w:rPr>
        <w:t>Хлорамин-Б</w:t>
      </w:r>
      <w:proofErr w:type="spellEnd"/>
      <w:r w:rsidRPr="00F3654F">
        <w:rPr>
          <w:color w:val="0A0707"/>
        </w:rPr>
        <w:t xml:space="preserve"> (5%).</w:t>
      </w:r>
    </w:p>
    <w:p w:rsidR="0044493A" w:rsidRDefault="0044493A" w:rsidP="0044493A">
      <w:pPr>
        <w:pStyle w:val="a3"/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  II. Применение вакцины туберкулезной (БЦЖ) сухой для внутрикожного введения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Препарат представляет собой живые микобактерии вакцинного штамма БЦЖ-1, </w:t>
      </w:r>
      <w:proofErr w:type="spellStart"/>
      <w:r w:rsidRPr="00F3654F">
        <w:rPr>
          <w:color w:val="0A0707"/>
        </w:rPr>
        <w:t>лиофилизированные</w:t>
      </w:r>
      <w:proofErr w:type="spellEnd"/>
      <w:r w:rsidRPr="00F3654F">
        <w:rPr>
          <w:color w:val="0A0707"/>
        </w:rPr>
        <w:t xml:space="preserve"> в 1,5%. растворе </w:t>
      </w:r>
      <w:proofErr w:type="spellStart"/>
      <w:r w:rsidRPr="00F3654F">
        <w:rPr>
          <w:color w:val="0A0707"/>
        </w:rPr>
        <w:t>глутамината</w:t>
      </w:r>
      <w:proofErr w:type="spellEnd"/>
      <w:r w:rsidRPr="00F3654F">
        <w:rPr>
          <w:color w:val="0A0707"/>
        </w:rPr>
        <w:t xml:space="preserve"> натрия. Пористая масса, порошкообразная или в виде таблетки белого или кремового цвета, гигроскопична.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Прививочная доза содержит 0,05 мг в 0,1 мл растворителя. Биологические и иммунологические свойства.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Живые микобактерии штамма БЦЖ-1, размножаясь в организме привитого, приводят к развитию длительного иммунитета к туберкулезу.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Назначение.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Препарат предназначен для специфической профилактики туберкулеза.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Способы применения и дозировки.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Вакцину БЦЖ применяют </w:t>
      </w:r>
      <w:proofErr w:type="spellStart"/>
      <w:r w:rsidRPr="00F3654F">
        <w:rPr>
          <w:color w:val="0A0707"/>
        </w:rPr>
        <w:t>внутрикожно</w:t>
      </w:r>
      <w:proofErr w:type="spellEnd"/>
      <w:r w:rsidRPr="00F3654F">
        <w:rPr>
          <w:color w:val="0A0707"/>
        </w:rPr>
        <w:t xml:space="preserve"> в дозе 0,05 мг в объеме 0,1 мл. Первичную вакцинацию осуществляют здоровым новорожденным детям на 3-7 день жизни.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Ревакцинации подлежат дети в возрасте 7 и 14 лет, имеющие отрицательную реакцию на пробу Манту с 2 ТЕ ППД-Л. Реакцию считают отрицательной при полном отсутствии инфильтрата, гиперемии или при наличии </w:t>
      </w:r>
      <w:proofErr w:type="spellStart"/>
      <w:r w:rsidRPr="00F3654F">
        <w:rPr>
          <w:color w:val="0A0707"/>
        </w:rPr>
        <w:t>уколочной</w:t>
      </w:r>
      <w:proofErr w:type="spellEnd"/>
      <w:r w:rsidRPr="00F3654F">
        <w:rPr>
          <w:color w:val="0A0707"/>
        </w:rPr>
        <w:t xml:space="preserve"> реакции (1 мм). Инфицированные туберкулезными микобактериями дети, имеющие отрицательную реакцию на пробу Манту, ревакцинации не подлежат. Интервал между постановкой пробы Манту и ревакцинацией должен быть не менее 3 дней и не более 2 недель.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Прививки должен проводить специально обученный медицинский персонал родильного дома (отделения), отделения выхаживания недоношенных, детских поликлиник или фельдшерско-акушерских пунктов. Вакцинацию новорожденных проводят в утренние часы в специально отведенной комнате после осмотра детей педиатром. В поликлиниках отбор подлежащих прививкам детей предварительно проводит врач (фельдшер) с обязательной термометрией в день проверки, учетом медицинских противопоказаний и данных анамнеза. При необходимости проводят консультацию с врачами-специалистами, исследование крови и мочи. В истории новорожденного (медицинской карте) указывают дату прививки, серию и контрольный номер вакцины, предприятие-изготовитель, срок годности препарата.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lastRenderedPageBreak/>
        <w:t xml:space="preserve">Для вакцинации (ревакцинации) применяют одноразовые туберкулиновые шприцы вместимостью 1,0 мл с плотно пригнанными поршнями и тонкими иглами с коротким срезом. Запрещается применять шприцы и иглы с истекшим сроком годности и </w:t>
      </w:r>
      <w:proofErr w:type="spellStart"/>
      <w:r w:rsidRPr="00F3654F">
        <w:rPr>
          <w:color w:val="0A0707"/>
        </w:rPr>
        <w:t>безигольные</w:t>
      </w:r>
      <w:proofErr w:type="spellEnd"/>
      <w:r w:rsidRPr="00F3654F">
        <w:rPr>
          <w:color w:val="0A0707"/>
        </w:rPr>
        <w:t xml:space="preserve"> </w:t>
      </w:r>
      <w:proofErr w:type="spellStart"/>
      <w:r w:rsidRPr="00F3654F">
        <w:rPr>
          <w:color w:val="0A0707"/>
        </w:rPr>
        <w:t>инъекторы</w:t>
      </w:r>
      <w:proofErr w:type="spellEnd"/>
      <w:r w:rsidRPr="00F3654F">
        <w:rPr>
          <w:color w:val="0A0707"/>
        </w:rPr>
        <w:t>. После каждой инъекции шприц с иглой и ватные тампоны замачивают в дезинфицирующем растворе (5% хлорамине), затем централизованно уничтожают. Запрещается применение для других целей инструментов, предназначенных для проведения прививок против туберкулеза. В комнате для прививок вакцину хранят (в холодильнике, под замком) и разводят. Лиц, не имеющих отношения к вакцинации БЦЖ, в прививочную комнату не допускают. Во избежание контаминации недопустимо совмещение в один день прививки против туберкулеза с другими парентеральными манипуляциями.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Ампулы с вакциной перед вскрытием тщательно просматривают. Препарат не подлежит применению: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при отсутствии этикетки на ампуле или неправильном ее заполнении;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- при истекшем сроке годности; - при наличии трещин и насечек на ампуле;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при изменении физических свой</w:t>
      </w:r>
      <w:proofErr w:type="gramStart"/>
      <w:r w:rsidRPr="00F3654F">
        <w:rPr>
          <w:color w:val="0A0707"/>
        </w:rPr>
        <w:t>ств пр</w:t>
      </w:r>
      <w:proofErr w:type="gramEnd"/>
      <w:r w:rsidRPr="00F3654F">
        <w:rPr>
          <w:color w:val="0A0707"/>
        </w:rPr>
        <w:t>епарата (сморщенная таблетка, изменение цвета и т.д.);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при наличии посторонних включений или не разбивающихся при встряхивании хлопьев в разведенном препарате.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Сухую вакцину разводят непосредственно перед употреблением стерильным 0,9% раствором натрия хлорида, приложенным к вакцине. Растворитель должен быть прозрачным, бесцветным и не иметь посторонних примесей.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Шейку и головку ампулы обтирают спиртом, место запайки (головку) надпиливают и осторожно, с помощью пинцета, отламывают. Затем надпиливают и отламывают шейку ампулы, завернув надпиленный конец в стерильную марлевую салфетку.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Для получения дозы 0,05 мг БЦЖ в 0,1 мл в ампулу с 20-дозной вакциной переносят стерильным шприцем, вместимостью 2,0 мл, с длинной иглой, 2 мл 0,9% раствора натрия хлорида, а в ампулу с 10-дозной вакциной - 1 мл 0,9% раствора натрия хлорида. Вакцина должна полностью раствориться в течение 1 минуты после 2-3 кратного встряхивания. Не допускается выпадение осадка или образование хлопьев, не разбивающихся при встряхивании.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Разведенную вакцину необходимо предохранять от действия солнечного и дневного света (цилиндр из черной бумаги) и употреблять сразу после разведения. Неиспользованную вакцину уничтожают кипячением в течение 30 минут, </w:t>
      </w:r>
      <w:proofErr w:type="spellStart"/>
      <w:r w:rsidRPr="00F3654F">
        <w:rPr>
          <w:color w:val="0A0707"/>
        </w:rPr>
        <w:t>автоклавированием</w:t>
      </w:r>
      <w:proofErr w:type="spellEnd"/>
      <w:r w:rsidRPr="00F3654F">
        <w:rPr>
          <w:color w:val="0A0707"/>
        </w:rPr>
        <w:t xml:space="preserve"> при 126</w:t>
      </w:r>
      <w:proofErr w:type="gramStart"/>
      <w:r w:rsidRPr="00F3654F">
        <w:rPr>
          <w:color w:val="0A0707"/>
        </w:rPr>
        <w:t>°С</w:t>
      </w:r>
      <w:proofErr w:type="gramEnd"/>
      <w:r w:rsidRPr="00F3654F">
        <w:rPr>
          <w:color w:val="0A0707"/>
        </w:rPr>
        <w:t xml:space="preserve"> 30 мин или погружением в дезинфицирующий раствор (5% раствор хлорамина) на 60 мин.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Для одной прививки шприцем набирают 0,2 мл (2 дозы) разведенной вакцины, затем выпускают через иглу в стерильный ватный тампон 0,1 мл вакцины, чтобы вытеснить воздух и подвести поршень шприца под нужную градуировку - 0,1 мл. Перед каждым </w:t>
      </w:r>
      <w:r w:rsidRPr="00F3654F">
        <w:rPr>
          <w:color w:val="0A0707"/>
        </w:rPr>
        <w:lastRenderedPageBreak/>
        <w:t>набором вакцина должна обязательно аккуратно перемешиваться с помощью шприца 2-3 раза. Одним шприцем вакцина может быть введена только одному ребенку.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Вакцину БЦЖ вводят строго </w:t>
      </w:r>
      <w:proofErr w:type="spellStart"/>
      <w:r w:rsidRPr="00F3654F">
        <w:rPr>
          <w:color w:val="0A0707"/>
        </w:rPr>
        <w:t>внутрикожно</w:t>
      </w:r>
      <w:proofErr w:type="spellEnd"/>
      <w:r w:rsidRPr="00F3654F">
        <w:rPr>
          <w:color w:val="0A0707"/>
        </w:rPr>
        <w:t xml:space="preserve"> на границе верхней и средней трети наружной поверхности левого плеча после предварительной обработки кожи 70° спиртом. Иглу вводят срезом вверх в поверхностный слой натянутой кожи. Сначала вводят незначительное количество вакцины, чтобы убедиться, что игла вошла точно </w:t>
      </w:r>
      <w:proofErr w:type="spellStart"/>
      <w:r w:rsidRPr="00F3654F">
        <w:rPr>
          <w:color w:val="0A0707"/>
        </w:rPr>
        <w:t>внутрикожно</w:t>
      </w:r>
      <w:proofErr w:type="spellEnd"/>
      <w:r w:rsidRPr="00F3654F">
        <w:rPr>
          <w:color w:val="0A0707"/>
        </w:rPr>
        <w:t>, а затем всю дозу препарата (всего 0,1 мл). При правильной технике введения должна образоваться папула беловатого цвета диаметром 7-9 мм, исчезающая обычно через 15-20 мин.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Введение препарата под кожу недопустимо, так как при этом может образоваться холодный абсцесс.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Запрещено наложение повязки и обработка йодом или другими дезинфицирующими растворами место введения вакцины.</w:t>
      </w:r>
    </w:p>
    <w:p w:rsidR="0044493A" w:rsidRDefault="0044493A" w:rsidP="0044493A">
      <w:pPr>
        <w:pStyle w:val="a3"/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  Реакция на введение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На месте внутрикожного введения вакцины БЦЖ развивается специфическая реакция в виде папулы размером 5-10 мм в диаметре.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У новорожденных нормальная прививочная реакция появляется через 4-6 недель. Реакция подвергается обратному развитию в течение 2-3 месяцев, иногда и в более длительные сроки. У </w:t>
      </w:r>
      <w:proofErr w:type="gramStart"/>
      <w:r w:rsidRPr="00F3654F">
        <w:rPr>
          <w:color w:val="0A0707"/>
        </w:rPr>
        <w:t>ревакцинированных</w:t>
      </w:r>
      <w:proofErr w:type="gramEnd"/>
      <w:r w:rsidRPr="00F3654F">
        <w:rPr>
          <w:color w:val="0A0707"/>
        </w:rPr>
        <w:t xml:space="preserve"> местная реакция развивается через 1-2 недели. Место реакции следует предохранять от механического раздражения, особенно во время водных процедур.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У 90-95% вакцинированных на месте прививки должен образоваться поверхностный рубчик до 10,0 мм в диаметре. Осложнения после вакцинации и ревакцинации встречаются редко и обычно носят местный характер.</w:t>
      </w:r>
    </w:p>
    <w:p w:rsidR="0044493A" w:rsidRDefault="0044493A" w:rsidP="0044493A">
      <w:pPr>
        <w:pStyle w:val="a3"/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>Противопоказания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   К вакцинации: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1) Недоношенность 2-4 степени (при массе тела при рождении менее 2500 г).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2) Вакцинацию откладывают при острых заболеваниях и обострениях хронических заболеваний (внутриутробная инфекция, гнойно-септические заболевания, гемолитическая болезнь новорожденных среднетяжелой и тяжелой формы, тяжелые поражения нервной системы с выраженной неврологической симптоматикой, </w:t>
      </w:r>
      <w:proofErr w:type="spellStart"/>
      <w:r w:rsidRPr="00F3654F">
        <w:rPr>
          <w:color w:val="0A0707"/>
        </w:rPr>
        <w:t>генерализованные</w:t>
      </w:r>
      <w:proofErr w:type="spellEnd"/>
      <w:r w:rsidRPr="00F3654F">
        <w:rPr>
          <w:color w:val="0A0707"/>
        </w:rPr>
        <w:t xml:space="preserve"> кожные поражения и т.п.) до исчезновения клинических проявлений заболевания.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lastRenderedPageBreak/>
        <w:t xml:space="preserve">3) </w:t>
      </w:r>
      <w:proofErr w:type="spellStart"/>
      <w:r w:rsidRPr="00F3654F">
        <w:rPr>
          <w:rFonts w:ascii="Times New Roman" w:hAnsi="Times New Roman" w:cs="Times New Roman"/>
          <w:color w:val="0A0707"/>
          <w:sz w:val="24"/>
          <w:szCs w:val="24"/>
        </w:rPr>
        <w:t>Иммунодефицитное</w:t>
      </w:r>
      <w:proofErr w:type="spellEnd"/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 состояние (первичное).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4) </w:t>
      </w:r>
      <w:proofErr w:type="spellStart"/>
      <w:r w:rsidRPr="00F3654F">
        <w:rPr>
          <w:color w:val="0A0707"/>
        </w:rPr>
        <w:t>Генерализованная</w:t>
      </w:r>
      <w:proofErr w:type="spellEnd"/>
      <w:r w:rsidRPr="00F3654F">
        <w:rPr>
          <w:color w:val="0A0707"/>
        </w:rPr>
        <w:t xml:space="preserve"> инфекция БЦЖ, выявленная у других детей в семье.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5) ВИЧ-инфекция у матери.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Детям, не привитым в период новорожденности, после исключения противопоказаний назначается вакцина БЦЖ-М.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К ревакцинации: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1. Острые инфекционные и неинфекционные заболевания, обострение хронических заболеваний, в том числе аллергических. Прививку проводят через 1 месяц после выздоровления или наступления ремиссии.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2. </w:t>
      </w:r>
      <w:proofErr w:type="spellStart"/>
      <w:r w:rsidRPr="00F3654F">
        <w:rPr>
          <w:color w:val="0A0707"/>
        </w:rPr>
        <w:t>Иммунодефицитные</w:t>
      </w:r>
      <w:proofErr w:type="spellEnd"/>
      <w:r w:rsidRPr="00F3654F">
        <w:rPr>
          <w:color w:val="0A0707"/>
        </w:rPr>
        <w:t xml:space="preserve"> состояния, злокачественные новообразования любой локализации. При назначении иммунодепрессантов и лучевой терапии прививку проводят не ранее, чем через 6 месяцев после окончания лечения.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3. Туберкулез, диагноз инфицирования МБТ в анамнезе. 4. Положительная и сомнительная реакция Манту с 2 ТЕ ППД-Л.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5. Осложненные реакции на предыдущее введение вакцины БЦЖ (келоидный рубец, лимфаденит и др.).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При контакте с инфекционными больными в семье, детском учреждении и т.д. прививки проводят по окончании срока карантина или максимального срока инкубационного периода для данного заболевания.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Лица, временно освобожденные от прививок, должны быть взяты под наблюдение и учет и привиты после полного выздоровления или снятия противопоказаний. В случае необходимости проводят соответствующие клинико-лабораторные обследования.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Дети, не вакцинированные в период новорожденности, получают вакцину БЦЖ-М. Детям в возрасте 2 месяцев и старше предварительно проводят пробу Манту 2 ТЕ ППД-Л и вакцинируют только </w:t>
      </w:r>
      <w:proofErr w:type="spellStart"/>
      <w:proofErr w:type="gramStart"/>
      <w:r w:rsidRPr="00F3654F">
        <w:rPr>
          <w:color w:val="0A0707"/>
        </w:rPr>
        <w:t>туберкулин-отрицательных</w:t>
      </w:r>
      <w:proofErr w:type="spellEnd"/>
      <w:proofErr w:type="gramEnd"/>
      <w:r w:rsidRPr="00F3654F">
        <w:rPr>
          <w:color w:val="0A0707"/>
        </w:rPr>
        <w:t>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Другие профилактические прививки могут быть проведены с интервалом не менее 1 месяца до и после ревакцинации БЦЖ.</w:t>
      </w:r>
    </w:p>
    <w:p w:rsidR="0044493A" w:rsidRDefault="0044493A" w:rsidP="0044493A">
      <w:pPr>
        <w:pStyle w:val="a3"/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Форма выпуска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В ампулах, содержащих 0,5 мг (10 доз) или 1,0 мг препарата (20 доз) в комплекте с растворителем - 0,9% раствором натрия хлорида - по 1 или 2 мл в ампуле, соответственно.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В одной пачке содержится 5 ампул вакцины БЦЖ и 5 ампул 0,9% раствора натрия хлорида (5 комплектов).</w:t>
      </w:r>
    </w:p>
    <w:p w:rsidR="0044493A" w:rsidRPr="00F3654F" w:rsidRDefault="0044493A" w:rsidP="00F3654F">
      <w:pPr>
        <w:spacing w:after="240"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lastRenderedPageBreak/>
        <w:t xml:space="preserve">Срок годности вакцины БЦЖ - 2 года.   </w:t>
      </w: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Условия хранения и транспортирования   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Препарат хранить при температуре 5-8°С.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Транспортирование всеми видами транспорта при температуре 5-8°С.</w:t>
      </w:r>
    </w:p>
    <w:p w:rsidR="0044493A" w:rsidRDefault="0044493A" w:rsidP="0044493A">
      <w:pPr>
        <w:pStyle w:val="a3"/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</w:p>
    <w:p w:rsidR="00EC1C3E" w:rsidRDefault="00EC1C3E" w:rsidP="0044493A">
      <w:pPr>
        <w:pStyle w:val="2"/>
        <w:spacing w:line="300" w:lineRule="atLeast"/>
        <w:jc w:val="center"/>
        <w:rPr>
          <w:rFonts w:ascii="Arial" w:hAnsi="Arial" w:cs="Arial"/>
        </w:rPr>
      </w:pPr>
    </w:p>
    <w:p w:rsidR="00EC1C3E" w:rsidRDefault="00EC1C3E" w:rsidP="0044493A">
      <w:pPr>
        <w:pStyle w:val="2"/>
        <w:spacing w:line="300" w:lineRule="atLeast"/>
        <w:jc w:val="center"/>
        <w:rPr>
          <w:rFonts w:ascii="Arial" w:hAnsi="Arial" w:cs="Arial"/>
        </w:rPr>
      </w:pPr>
    </w:p>
    <w:p w:rsidR="00EC1C3E" w:rsidRDefault="00EC1C3E" w:rsidP="0044493A">
      <w:pPr>
        <w:pStyle w:val="2"/>
        <w:spacing w:line="300" w:lineRule="atLeast"/>
        <w:jc w:val="center"/>
        <w:rPr>
          <w:rFonts w:ascii="Arial" w:hAnsi="Arial" w:cs="Arial"/>
        </w:rPr>
      </w:pPr>
    </w:p>
    <w:p w:rsidR="00EC1C3E" w:rsidRDefault="00EC1C3E" w:rsidP="0044493A">
      <w:pPr>
        <w:pStyle w:val="2"/>
        <w:spacing w:line="300" w:lineRule="atLeast"/>
        <w:jc w:val="center"/>
        <w:rPr>
          <w:rFonts w:ascii="Arial" w:hAnsi="Arial" w:cs="Arial"/>
        </w:rPr>
      </w:pPr>
    </w:p>
    <w:p w:rsidR="00EC1C3E" w:rsidRDefault="00EC1C3E" w:rsidP="0044493A">
      <w:pPr>
        <w:pStyle w:val="2"/>
        <w:spacing w:line="300" w:lineRule="atLeast"/>
        <w:jc w:val="center"/>
        <w:rPr>
          <w:rFonts w:ascii="Arial" w:hAnsi="Arial" w:cs="Arial"/>
        </w:rPr>
      </w:pPr>
    </w:p>
    <w:p w:rsidR="00EC1C3E" w:rsidRDefault="00EC1C3E" w:rsidP="0044493A">
      <w:pPr>
        <w:pStyle w:val="2"/>
        <w:spacing w:line="300" w:lineRule="atLeast"/>
        <w:jc w:val="center"/>
        <w:rPr>
          <w:rFonts w:ascii="Arial" w:hAnsi="Arial" w:cs="Arial"/>
        </w:rPr>
      </w:pPr>
    </w:p>
    <w:p w:rsidR="00EC1C3E" w:rsidRDefault="00EC1C3E" w:rsidP="0044493A">
      <w:pPr>
        <w:pStyle w:val="2"/>
        <w:spacing w:line="300" w:lineRule="atLeast"/>
        <w:jc w:val="center"/>
        <w:rPr>
          <w:rFonts w:ascii="Arial" w:hAnsi="Arial" w:cs="Arial"/>
        </w:rPr>
      </w:pPr>
    </w:p>
    <w:p w:rsidR="00EC1C3E" w:rsidRDefault="00EC1C3E" w:rsidP="0044493A">
      <w:pPr>
        <w:pStyle w:val="2"/>
        <w:spacing w:line="300" w:lineRule="atLeast"/>
        <w:jc w:val="center"/>
        <w:rPr>
          <w:rFonts w:ascii="Arial" w:hAnsi="Arial" w:cs="Arial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  III. Применение вакцины туберкулезной (БЦЖ-М) сухой (для щадящей первичной иммунизации)   </w:t>
      </w:r>
    </w:p>
    <w:p w:rsidR="0044493A" w:rsidRDefault="0044493A" w:rsidP="00F3654F">
      <w:pPr>
        <w:pStyle w:val="a3"/>
        <w:spacing w:line="300" w:lineRule="atLeast"/>
        <w:jc w:val="both"/>
        <w:rPr>
          <w:rFonts w:ascii="Arial" w:hAnsi="Arial" w:cs="Arial"/>
          <w:color w:val="0A0707"/>
          <w:sz w:val="20"/>
          <w:szCs w:val="20"/>
        </w:rPr>
      </w:pPr>
      <w:r w:rsidRPr="00F3654F">
        <w:rPr>
          <w:color w:val="0A0707"/>
        </w:rPr>
        <w:t xml:space="preserve">Препарат представляет собой живые микобактерии вакцинного штамма БЦЖ-1, </w:t>
      </w:r>
      <w:proofErr w:type="spellStart"/>
      <w:r w:rsidRPr="00F3654F">
        <w:rPr>
          <w:color w:val="0A0707"/>
        </w:rPr>
        <w:t>лиофилизированные</w:t>
      </w:r>
      <w:proofErr w:type="spellEnd"/>
      <w:r w:rsidRPr="00F3654F">
        <w:rPr>
          <w:color w:val="0A0707"/>
        </w:rPr>
        <w:t xml:space="preserve"> в 1,5% растворе </w:t>
      </w:r>
      <w:proofErr w:type="spellStart"/>
      <w:r w:rsidRPr="00F3654F">
        <w:rPr>
          <w:color w:val="0A0707"/>
        </w:rPr>
        <w:t>глутамината</w:t>
      </w:r>
      <w:proofErr w:type="spellEnd"/>
      <w:r w:rsidRPr="00F3654F">
        <w:rPr>
          <w:color w:val="0A0707"/>
        </w:rPr>
        <w:t xml:space="preserve"> натрия. Пористая масса порошкообразная или в виде таблетки белого или кремового цвета. Гигроскопична. Прививочная доза содержит 0,025 мг препарата в 0,1 мл растворителя</w:t>
      </w:r>
      <w:r>
        <w:rPr>
          <w:rFonts w:ascii="Arial" w:hAnsi="Arial" w:cs="Arial"/>
          <w:color w:val="0A0707"/>
          <w:sz w:val="20"/>
          <w:szCs w:val="20"/>
        </w:rPr>
        <w:t>.</w:t>
      </w:r>
    </w:p>
    <w:p w:rsidR="0044493A" w:rsidRDefault="0044493A" w:rsidP="0044493A">
      <w:pPr>
        <w:pStyle w:val="a3"/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Биологические и иммунологические свойства   </w:t>
      </w:r>
    </w:p>
    <w:p w:rsidR="0044493A" w:rsidRPr="00EC1C3E" w:rsidRDefault="0044493A" w:rsidP="00EC1C3E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Живые микобактерии штамма БЦЖ-1, размножаясь в организме привитого, приводят к развитию длительного иммунитета к туберкулезу.</w:t>
      </w: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Назначение   </w:t>
      </w:r>
    </w:p>
    <w:p w:rsidR="0044493A" w:rsidRPr="00EC1C3E" w:rsidRDefault="0044493A" w:rsidP="00EC1C3E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Препарат предназначен для щадящей специфической профилактики туберкулеза.</w:t>
      </w: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lastRenderedPageBreak/>
        <w:t xml:space="preserve">  Способы применения и дозировки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Вакцину БЦЖ-М применяют </w:t>
      </w:r>
      <w:proofErr w:type="spellStart"/>
      <w:r w:rsidRPr="00F3654F">
        <w:rPr>
          <w:color w:val="0A0707"/>
        </w:rPr>
        <w:t>внутрикожно</w:t>
      </w:r>
      <w:proofErr w:type="spellEnd"/>
      <w:r w:rsidRPr="00F3654F">
        <w:rPr>
          <w:color w:val="0A0707"/>
        </w:rPr>
        <w:t xml:space="preserve"> в дозе 0,025 мг в 0,1 мл растворителя.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Вакциной БЦЖ-М прививают: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1. В роддоме недоношенных новорожденных с массой тела 2000 г и более, при восстановлении первоначальной массы тела - за день перед выпиской.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2. В отделениях выхаживания недоношенных новорожденных лечебных стационаров (2-ой этап выхаживания) - детей с массой тела 2300 г и более перед выпиской из стационара домой.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3. В детских поликлиниках - детей, не получивших противотуберкулезную прививку в роддоме по медицинским противопоказаниям и подлежащих вакцинации в связи со снятием противопоказаний.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4. На территориях с удовлетворительной эпидемиологической ситуацией по туберкулезу вакцину БЦЖ-М применяют для вакцинации всех новорожденных.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Детей, которым не была проведена вакцинация в первые дни жизни, вакцинируют в течение первых двух месяцев в детской поликлинике или другом лечебно-профилактическом учреждении </w:t>
      </w:r>
      <w:proofErr w:type="gramStart"/>
      <w:r w:rsidRPr="00F3654F">
        <w:rPr>
          <w:color w:val="0A0707"/>
        </w:rPr>
        <w:t>без</w:t>
      </w:r>
      <w:proofErr w:type="gramEnd"/>
      <w:r w:rsidRPr="00F3654F">
        <w:rPr>
          <w:color w:val="0A0707"/>
        </w:rPr>
        <w:t xml:space="preserve"> предварительной </w:t>
      </w:r>
      <w:proofErr w:type="spellStart"/>
      <w:r w:rsidRPr="00F3654F">
        <w:rPr>
          <w:color w:val="0A0707"/>
        </w:rPr>
        <w:t>туберкулинодиагностики</w:t>
      </w:r>
      <w:proofErr w:type="spellEnd"/>
      <w:r w:rsidRPr="00F3654F">
        <w:rPr>
          <w:color w:val="0A0707"/>
        </w:rPr>
        <w:t>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Детям старше 2-месячного возраста перед вакцинацией необходима предварительная постановка пробы Манту с 2 ТЕ ППД-Л. Вакцинируют детей с отрицательной реакцией на туберкулин. Реакцию считают отрицательной при полном отсутствии инфильтрата (гиперемии) или наличия </w:t>
      </w:r>
      <w:proofErr w:type="spellStart"/>
      <w:r w:rsidRPr="00F3654F">
        <w:rPr>
          <w:color w:val="0A0707"/>
        </w:rPr>
        <w:t>уколочной</w:t>
      </w:r>
      <w:proofErr w:type="spellEnd"/>
      <w:r w:rsidRPr="00F3654F">
        <w:rPr>
          <w:color w:val="0A0707"/>
        </w:rPr>
        <w:t xml:space="preserve"> реакции (1,0 мм). Интервал между пробой Манту и вакцинацией должен быть не менее 3 дней и не более 2 недель.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Прививки должен проводить специально обученный медицинский персонал родильного дома (отделения), отделения выхаживания недоношенных, детских поликлиник или фельдшерско-акушерских пунктов Вакцинацию новорожденных проводят в утренние часы в специально отведенной комнате после осмотра детей педиатром. Проведение прививок на дому запрещается. Отбор подлежащих прививкам детей предварительно проводит врач (фельдшер) с обязательной термометрией в день прививки, учетом медицинских противопоказаний и данных анамнеза. При необходимости проводят консультацию с врачами-специалистами и исследование крови и мочи. В истории болезни новорожденного (медицинской карте) указывают дату прививки, серию и контрольный номер вакцины, предприятие-изготовитель, срок годности препарата.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Для вакцинации применяют одноразовые стерильные туберкулиновые шприцы, вместимостью 1,0 мл, с плотно пригнанными поршнями и тонкими короткими иглами с коротким срезом. Запрещается применять шприцы и иглы с истекшим сроком годности и </w:t>
      </w:r>
      <w:proofErr w:type="spellStart"/>
      <w:r w:rsidRPr="00F3654F">
        <w:rPr>
          <w:color w:val="0A0707"/>
        </w:rPr>
        <w:t>безигольные</w:t>
      </w:r>
      <w:proofErr w:type="spellEnd"/>
      <w:r w:rsidRPr="00F3654F">
        <w:rPr>
          <w:color w:val="0A0707"/>
        </w:rPr>
        <w:t xml:space="preserve"> </w:t>
      </w:r>
      <w:proofErr w:type="spellStart"/>
      <w:r w:rsidRPr="00F3654F">
        <w:rPr>
          <w:color w:val="0A0707"/>
        </w:rPr>
        <w:t>инъекторы</w:t>
      </w:r>
      <w:proofErr w:type="spellEnd"/>
      <w:r w:rsidRPr="00F3654F">
        <w:rPr>
          <w:color w:val="0A0707"/>
        </w:rPr>
        <w:t>. После каждой инъекции шприц с иглой и ватные тампоны замачивают в дезинфицирующем растворе (5% хлорамине), затем централизованно уничтожают. Запрещается применение для других целей инструментов, предназначенных для проведения прививок против туберкулеза</w:t>
      </w:r>
      <w:proofErr w:type="gramStart"/>
      <w:r w:rsidRPr="00F3654F">
        <w:rPr>
          <w:color w:val="0A0707"/>
        </w:rPr>
        <w:t xml:space="preserve"> В</w:t>
      </w:r>
      <w:proofErr w:type="gramEnd"/>
      <w:r w:rsidRPr="00F3654F">
        <w:rPr>
          <w:color w:val="0A0707"/>
        </w:rPr>
        <w:t xml:space="preserve"> комнате для прививок вакцину хранят (в </w:t>
      </w:r>
      <w:r w:rsidRPr="00F3654F">
        <w:rPr>
          <w:color w:val="0A0707"/>
        </w:rPr>
        <w:lastRenderedPageBreak/>
        <w:t>холодильнике, под замком) и разводят. Лиц, не имеющих отношения к вакцинации БЦЖ, в прививочную комнату не допускают. Во избежание контаминации недопустимо совмещение в один день прививки против туберкулеза с другими парентеральными манипуляциями.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Ампулы с вакциной перед вскрытием тщательно просматривают. Препарат не подлежит применению: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при отсутствии этикетки на ампуле или неправильном ее заполнении;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- при истекшем сроке годности; - при наличии трещин и насечек на ампуле;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при изменении физических свой</w:t>
      </w:r>
      <w:proofErr w:type="gramStart"/>
      <w:r w:rsidRPr="00F3654F">
        <w:rPr>
          <w:color w:val="0A0707"/>
        </w:rPr>
        <w:t>ств пр</w:t>
      </w:r>
      <w:proofErr w:type="gramEnd"/>
      <w:r w:rsidRPr="00F3654F">
        <w:rPr>
          <w:color w:val="0A0707"/>
        </w:rPr>
        <w:t>епарата (сморщенная таблетка, изменение цвета и т.д.);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при наличии посторонних включений или не разбивающихся хлопьев в разведенном препарате.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Сухую вакцину разводят непосредственно перед употреблением стерильным 0,9% раствором натрия хлорида, приложенного к вакцине. Растворитель должен быть прозрачным, бесцветным и не иметь посторонних включений.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Шейку и головку ампулы протирают спиртом, место запайки (головку) надпиливают и осторожно, с помощью пинцета, отламывают. Затем надпиливают и отламывают шейку ампулы, завернув надпиленный конец в стерильную марлевую салфетку.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Для получения дозы 0,025 мг БЦЖ-М в 0,1 мл в ампулу с вакциной переносят стерильным шприцем с длинной иглой 2 мл 0,9% раствора натрия хлорида. Вакцина должна полностью раствориться в течение 1 мин после 2-3-х кратного встряхивания.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Не допускается выпадение осадка или образование хлопьев, не разбивающихся при встряхивании.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Разведенную вакцину необходимо предохранять от действия солнечного и дневного света (цилиндр из черной бумаги) и употреблять сразу после разведения. Неиспользованную вакцину уничтожают кипячением в течение 30 мин </w:t>
      </w:r>
      <w:proofErr w:type="spellStart"/>
      <w:r w:rsidRPr="00F3654F">
        <w:rPr>
          <w:color w:val="0A0707"/>
        </w:rPr>
        <w:t>автоклавированием</w:t>
      </w:r>
      <w:proofErr w:type="spellEnd"/>
      <w:r w:rsidRPr="00F3654F">
        <w:rPr>
          <w:color w:val="0A0707"/>
        </w:rPr>
        <w:t xml:space="preserve"> при 126</w:t>
      </w:r>
      <w:proofErr w:type="gramStart"/>
      <w:r w:rsidRPr="00F3654F">
        <w:rPr>
          <w:color w:val="0A0707"/>
        </w:rPr>
        <w:t>°С</w:t>
      </w:r>
      <w:proofErr w:type="gramEnd"/>
      <w:r w:rsidRPr="00F3654F">
        <w:rPr>
          <w:color w:val="0A0707"/>
        </w:rPr>
        <w:t xml:space="preserve"> 30 мин или погружением в дезинфицирующий раствор (5% раствор хлорамина) на 60 мин.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Для одной прививки стерильным шприцем набирают 0,2 мл (2 дозы) разведенной вакцины, затем выпускают через иглу в стерильный ватный тампон 0,1 мл вакцины, чтобы вытеснить воздух и подвести поршень под нужную градуировку - 0,1 мл. Перед каждым набором двух доз вакцину обязательно аккуратно перемешивают с помощью шприца 2-3 раза. Одним шприцем вакцина может быть введена только одному ребенку.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Вакцину БЦЖ-М вводят строго </w:t>
      </w:r>
      <w:proofErr w:type="spellStart"/>
      <w:r w:rsidRPr="00F3654F">
        <w:rPr>
          <w:color w:val="0A0707"/>
        </w:rPr>
        <w:t>внутрикожно</w:t>
      </w:r>
      <w:proofErr w:type="spellEnd"/>
      <w:r w:rsidRPr="00F3654F">
        <w:rPr>
          <w:color w:val="0A0707"/>
        </w:rPr>
        <w:t xml:space="preserve"> на границе верхней и средней трети наружной поверхности левого плеча после предварительной обработки кожи 70° спиртом. Иглу вводят срезом вверх в поверхностный слой натянутой кожи. Сначала вводят незначительное количество вакцины, чтобы убедиться, что игла вошла точно </w:t>
      </w:r>
      <w:proofErr w:type="spellStart"/>
      <w:r w:rsidRPr="00F3654F">
        <w:rPr>
          <w:color w:val="0A0707"/>
        </w:rPr>
        <w:t>внутрикожно</w:t>
      </w:r>
      <w:proofErr w:type="spellEnd"/>
      <w:r w:rsidRPr="00F3654F">
        <w:rPr>
          <w:color w:val="0A0707"/>
        </w:rPr>
        <w:t xml:space="preserve">, а затем всю дозу препарата (всего 0,1 мл). При правильной технике </w:t>
      </w:r>
      <w:r w:rsidRPr="00F3654F">
        <w:rPr>
          <w:color w:val="0A0707"/>
        </w:rPr>
        <w:lastRenderedPageBreak/>
        <w:t>введения должна образоваться папула беловатого цвета диаметром не менее 7-9 мм, исчезающая обычно через 15-20 мин.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Введение препарата под кожу недопустимо, так как при этом может образоваться холодный абсцесс.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Запрещено наложение повязки и обработка йодом и другими дезинфицирующими растворами места введения вакцины.</w:t>
      </w:r>
    </w:p>
    <w:p w:rsidR="0044493A" w:rsidRDefault="0044493A" w:rsidP="0044493A">
      <w:pPr>
        <w:pStyle w:val="a3"/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Реакция на введение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На месте внутрикожного введения вакцины БЦЖ-М развивается специфическая реакция в виде папулы размером 5-10 мм в диаметре.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У новорожденных нормальная прививочная реакция проявляется через 4-6 недель. Реакция подвергается обратному развитию в течение 2-3-х месяцев, иногда и в более длительные сроки.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Место реакции следует предохранять от механического раздражения, особенно во время водных процедур.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Осложнения после вакцинации встречаются редко и обычно носят местный характер.</w:t>
      </w:r>
    </w:p>
    <w:p w:rsidR="0044493A" w:rsidRDefault="0044493A" w:rsidP="0044493A">
      <w:pPr>
        <w:pStyle w:val="a3"/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  Противопоказания для вакцинации вакциной БЦЖ-М новорожденных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1. Недоношенность - масса тела при рождении менее 2000 г.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2. Вакцинацию откладывают при острых заболеваниях и обострениях хронических заболеваний (внутриутробная инфекция, гнойно-септические заболевания, гемолитическая болезнь новорожденных среднетяжелой и тяжелой формы, тяжелые поражения нервной системы с выраженной неврологической симптоматикой, </w:t>
      </w:r>
      <w:proofErr w:type="spellStart"/>
      <w:r w:rsidRPr="00F3654F">
        <w:rPr>
          <w:color w:val="0A0707"/>
        </w:rPr>
        <w:t>генерализованные</w:t>
      </w:r>
      <w:proofErr w:type="spellEnd"/>
      <w:r w:rsidRPr="00F3654F">
        <w:rPr>
          <w:color w:val="0A0707"/>
        </w:rPr>
        <w:t xml:space="preserve"> кожные поражения и т.п.) до исчезновения клинических проявлений заболевания.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3. </w:t>
      </w:r>
      <w:proofErr w:type="spellStart"/>
      <w:r w:rsidRPr="00F3654F">
        <w:rPr>
          <w:color w:val="0A0707"/>
        </w:rPr>
        <w:t>Иммунодефицитное</w:t>
      </w:r>
      <w:proofErr w:type="spellEnd"/>
      <w:r w:rsidRPr="00F3654F">
        <w:rPr>
          <w:color w:val="0A0707"/>
        </w:rPr>
        <w:t xml:space="preserve"> состояние (первичное).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4. </w:t>
      </w:r>
      <w:proofErr w:type="spellStart"/>
      <w:r w:rsidRPr="00F3654F">
        <w:rPr>
          <w:color w:val="0A0707"/>
        </w:rPr>
        <w:t>Генерализованная</w:t>
      </w:r>
      <w:proofErr w:type="spellEnd"/>
      <w:r w:rsidRPr="00F3654F">
        <w:rPr>
          <w:color w:val="0A0707"/>
        </w:rPr>
        <w:t xml:space="preserve"> инфекция БЦЖ, выявленная у других детей в семье.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5. ВИЧ-инфекция у матери.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Лица, временно освобожденные от прививок, должны быть взяты под наблюдение и учет, и привиты после полного выздоровления или снятия противопоказаний. При необходимости проводят соответствующие клинико-лабораторные обследования.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lastRenderedPageBreak/>
        <w:t>Дети, не вакцинированные в период новорожденности, получают вакцину БЦЖ-М после отмены противопоказаний.</w:t>
      </w:r>
    </w:p>
    <w:p w:rsidR="0044493A" w:rsidRDefault="0044493A" w:rsidP="0044493A">
      <w:pPr>
        <w:pStyle w:val="a3"/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Форма выпуска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В ампулах, содержащих 0,5 мг препарата (20 доз) в комплекте с растворителем - 0,9% раствором натрия хлорида по 2 мл в ампуле.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В одной пачке содержится 5 ампул вакцины БЦЖ-М и 5 ампул 0,9% раствора натрия хлорида (5 комплектов).</w:t>
      </w:r>
    </w:p>
    <w:p w:rsidR="0044493A" w:rsidRPr="00F3654F" w:rsidRDefault="0044493A" w:rsidP="00F3654F">
      <w:pPr>
        <w:spacing w:after="240"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Срок годности вакцины БЦЖ-М - 1 год.   </w:t>
      </w: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Условия хранения и транспортирования   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Препарат хранится при температуре 5-8°С.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Транспортирование всеми видами транспорта при температуре 5-8°С.</w:t>
      </w: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</w:p>
    <w:p w:rsidR="00EC1C3E" w:rsidRDefault="00EC1C3E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  IV. Осложнения после введения вакцины БЦЖ и БЦЖ-М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Причинами возникновения осложнений после иммунизации туберкулезной вакциной, помимо биологических свой</w:t>
      </w:r>
      <w:proofErr w:type="gramStart"/>
      <w:r w:rsidRPr="00F3654F">
        <w:rPr>
          <w:color w:val="0A0707"/>
        </w:rPr>
        <w:t>ств шт</w:t>
      </w:r>
      <w:proofErr w:type="gramEnd"/>
      <w:r w:rsidRPr="00F3654F">
        <w:rPr>
          <w:color w:val="0A0707"/>
        </w:rPr>
        <w:t>амма, могут являться нарушения техники внутрикожного введения препарата, показаний к проведению прививки, а также сопутствующая патология у ребенка до прививки и в период развития местной прививочной реакции.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  </w:t>
      </w: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>Осложнения делят на четыре категории: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1-я категория - локальные кожные поражения (подкожные инфильтраты, холодные абсцессы, язвы) и регионарные лимфадениты,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2-я категория - </w:t>
      </w:r>
      <w:proofErr w:type="spellStart"/>
      <w:r w:rsidRPr="00F3654F">
        <w:rPr>
          <w:color w:val="0A0707"/>
        </w:rPr>
        <w:t>персистирующая</w:t>
      </w:r>
      <w:proofErr w:type="spellEnd"/>
      <w:r w:rsidRPr="00F3654F">
        <w:rPr>
          <w:color w:val="0A0707"/>
        </w:rPr>
        <w:t xml:space="preserve"> и диссеминированная БЦЖ - инфекция без летального исхода (волчанка, оститы и др.);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3-я категория - диссеминированная БЦЖ - инфекция, </w:t>
      </w:r>
      <w:proofErr w:type="spellStart"/>
      <w:r w:rsidRPr="00F3654F">
        <w:rPr>
          <w:color w:val="0A0707"/>
        </w:rPr>
        <w:t>генерализованное</w:t>
      </w:r>
      <w:proofErr w:type="spellEnd"/>
      <w:r w:rsidRPr="00F3654F">
        <w:rPr>
          <w:color w:val="0A0707"/>
        </w:rPr>
        <w:t xml:space="preserve"> поражение с летальным исходом, которое отмечают при врожденном иммунодефиците;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lastRenderedPageBreak/>
        <w:t xml:space="preserve">4-я категория - </w:t>
      </w:r>
      <w:proofErr w:type="spellStart"/>
      <w:r w:rsidRPr="00F3654F">
        <w:rPr>
          <w:color w:val="0A0707"/>
        </w:rPr>
        <w:t>пост-БЦЖ</w:t>
      </w:r>
      <w:proofErr w:type="spellEnd"/>
      <w:r w:rsidRPr="00F3654F">
        <w:rPr>
          <w:color w:val="0A0707"/>
        </w:rPr>
        <w:t xml:space="preserve"> - синдром (проявления заболевания, возникшего вскоре после вакцинации БЦЖ, главным образом аллергического характера: узловатая эритема, кольцевидная гранулема, сыпи и т.п.).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Учитывая важность своевременного выявления и необходимость проведения адекватных мероприятий в случаях возникновения осложнения после введения вакцины БЦЖ или БЦЖ-М, показан следующий комплекс организационных действий по своевременному выявлению заболевания, последующему лечению и диспансерному наблюдению за детьми с данной патологией.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Алгоритм (последовательность) действия врача включает в себя следующие этапы обследования ребенка после введения ему противотуберкулезной вакцины: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1 этап. При осмотре педиатром в условиях детской поликлиники необходимо помнить, что каждого ребенка, привитого </w:t>
      </w:r>
      <w:proofErr w:type="spellStart"/>
      <w:r w:rsidRPr="00F3654F">
        <w:rPr>
          <w:color w:val="0A0707"/>
        </w:rPr>
        <w:t>внутрикожно</w:t>
      </w:r>
      <w:proofErr w:type="spellEnd"/>
      <w:r w:rsidRPr="00F3654F">
        <w:rPr>
          <w:color w:val="0A0707"/>
        </w:rPr>
        <w:t xml:space="preserve"> туберкулезной вакциной, до заживления местной прививочной реакции осматривает педиатр в возрасте 1, 3, 6, 12 месяцев. При осмотре педиатр обращает внимание на место введения вакцины и состояние региональных (шейных, подмышечных, </w:t>
      </w:r>
      <w:proofErr w:type="gramStart"/>
      <w:r w:rsidRPr="00F3654F">
        <w:rPr>
          <w:color w:val="0A0707"/>
        </w:rPr>
        <w:t>над</w:t>
      </w:r>
      <w:proofErr w:type="gramEnd"/>
      <w:r w:rsidRPr="00F3654F">
        <w:rPr>
          <w:color w:val="0A0707"/>
        </w:rPr>
        <w:t>- и подключичных) лимфатических узлов.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Изъязвление на месте введения вакцины более 10 мм или увеличение свыше 10 мм одного из указанных периферических лимфатических узлов, или длительное, свыше 6 месяцев, не заживление местной прививочной реакции - является показанием для направления ребенка на консультацию к детскому фтизиатру. </w:t>
      </w:r>
      <w:proofErr w:type="gramStart"/>
      <w:r w:rsidRPr="00F3654F">
        <w:rPr>
          <w:color w:val="0A0707"/>
        </w:rPr>
        <w:t>Показано дополнительное обследование у детского фтизиатра также детей с подмышечными (</w:t>
      </w:r>
      <w:proofErr w:type="spellStart"/>
      <w:r w:rsidRPr="00F3654F">
        <w:rPr>
          <w:color w:val="0A0707"/>
        </w:rPr>
        <w:t>аксиллярными</w:t>
      </w:r>
      <w:proofErr w:type="spellEnd"/>
      <w:r w:rsidRPr="00F3654F">
        <w:rPr>
          <w:color w:val="0A0707"/>
        </w:rPr>
        <w:t xml:space="preserve">), над-, подключичными лимфаденитами, выявленными случайно при рентгенологическом обследовании органов грудной клетки по поводу небольшого увеличения лимфатического узла, "виража" туберкулиновых реакций, гиперчувствительности к туберкулину, симптомов туберкулезной интоксикации, частых простудных заболеваний, наличии костного очага, расцененного как остеомиелит, хронические </w:t>
      </w:r>
      <w:proofErr w:type="spellStart"/>
      <w:r w:rsidRPr="00F3654F">
        <w:rPr>
          <w:color w:val="0A0707"/>
        </w:rPr>
        <w:t>синовииты</w:t>
      </w:r>
      <w:proofErr w:type="spellEnd"/>
      <w:r w:rsidRPr="00F3654F">
        <w:rPr>
          <w:color w:val="0A0707"/>
        </w:rPr>
        <w:t xml:space="preserve"> и артриты.</w:t>
      </w:r>
      <w:proofErr w:type="gramEnd"/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2 этап. В условиях детской поликлиники фтизиатр на основании клинических проявлений заболевания определяет объем диагностических мероприятий для подтверждения диагноза. Клинические критерии </w:t>
      </w:r>
      <w:proofErr w:type="spellStart"/>
      <w:r w:rsidRPr="00F3654F">
        <w:rPr>
          <w:color w:val="0A0707"/>
        </w:rPr>
        <w:t>поствакцинальных</w:t>
      </w:r>
      <w:proofErr w:type="spellEnd"/>
      <w:r w:rsidRPr="00F3654F">
        <w:rPr>
          <w:color w:val="0A0707"/>
        </w:rPr>
        <w:t xml:space="preserve"> осложнений, позволяющие отличить их от неспецифических поражений, приведены ниже.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Лимфадениты (региональные, чаще подмышечные (</w:t>
      </w:r>
      <w:proofErr w:type="spellStart"/>
      <w:r w:rsidRPr="00F3654F">
        <w:rPr>
          <w:color w:val="0A0707"/>
        </w:rPr>
        <w:t>аксиллярные</w:t>
      </w:r>
      <w:proofErr w:type="spellEnd"/>
      <w:r w:rsidRPr="00F3654F">
        <w:rPr>
          <w:color w:val="0A0707"/>
        </w:rPr>
        <w:t xml:space="preserve">), иногда </w:t>
      </w:r>
      <w:proofErr w:type="gramStart"/>
      <w:r w:rsidRPr="00F3654F">
        <w:rPr>
          <w:color w:val="0A0707"/>
        </w:rPr>
        <w:t>над</w:t>
      </w:r>
      <w:proofErr w:type="gramEnd"/>
      <w:r w:rsidRPr="00F3654F">
        <w:rPr>
          <w:color w:val="0A0707"/>
        </w:rPr>
        <w:t>- или подключичные, встречаются в основном у детей раннего возраста):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увеличение лимфатических узлов до IV ("фасоли"), V ("лесного ореха") и позже - VI ("грецкого ореха") размеров;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консистенция лимфатических узлов вначале - мягкая, эластическая, позже - плотная;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- пальпация лимфатических узлов безболезненна; - кожа над ними не изменена или розоватого цвета;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- может сопровождаться </w:t>
      </w:r>
      <w:proofErr w:type="spellStart"/>
      <w:r w:rsidRPr="00F3654F">
        <w:rPr>
          <w:color w:val="0A0707"/>
        </w:rPr>
        <w:t>казеификацией</w:t>
      </w:r>
      <w:proofErr w:type="spellEnd"/>
      <w:r w:rsidRPr="00F3654F">
        <w:rPr>
          <w:color w:val="0A0707"/>
        </w:rPr>
        <w:t xml:space="preserve"> с прорывом казеозных масс наружу и образованием свища </w:t>
      </w:r>
      <w:proofErr w:type="gramStart"/>
      <w:r w:rsidRPr="00F3654F">
        <w:rPr>
          <w:color w:val="0A0707"/>
        </w:rPr>
        <w:t>с</w:t>
      </w:r>
      <w:proofErr w:type="gramEnd"/>
      <w:r w:rsidRPr="00F3654F">
        <w:rPr>
          <w:color w:val="0A0707"/>
        </w:rPr>
        <w:t xml:space="preserve"> умеренным или обильным гнойным отделяемым.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lastRenderedPageBreak/>
        <w:t xml:space="preserve">Инфильтрат развивается в месте введения вакцины: - в центре может быть изъязвление, - размер от 15 до 30 мм - и более;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сопровождается увеличением региональных лимфатических узлов.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Холодный абсцесс (скрофулодерма): - опухолевидное образование без изменения кожи над ним; - пальпация безболезненная, в центре определяют флюктуацию;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нередко сопровождается реактивным увеличением подмышечных лимфатических узлов;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изъязвление (в случае несвоевременного диагностирования холодного абсцесса и его самопроизвольного вскрытия).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Язва (дефект кожи и подкожно-жировой клетчатки в месте введения вакцины):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размер язвы от 10 до 20-30 мм в диаметре (края ее подрыты, инфильтрация вокруг выражена слабо, дно покрыто обильным гнойным отделяемым).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Келоидный рубец (опухолевидное образование в месте введения вакцины различной величины, возвышающееся над уровнем кожи). В отличие от рубца, формирующегося при нормальном течении вакцинного процесса, келоид: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- имеет плотную, иногда </w:t>
      </w:r>
      <w:proofErr w:type="spellStart"/>
      <w:r w:rsidRPr="00F3654F">
        <w:rPr>
          <w:rFonts w:ascii="Times New Roman" w:hAnsi="Times New Roman" w:cs="Times New Roman"/>
          <w:color w:val="0A0707"/>
          <w:sz w:val="24"/>
          <w:szCs w:val="24"/>
        </w:rPr>
        <w:t>хрящевидную</w:t>
      </w:r>
      <w:proofErr w:type="spellEnd"/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 консистенцию;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в толще келоида имеются хорошо видимые при осмотре капилляры;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- форма рубца округлая, </w:t>
      </w:r>
      <w:proofErr w:type="spellStart"/>
      <w:r w:rsidRPr="00F3654F">
        <w:rPr>
          <w:rFonts w:ascii="Times New Roman" w:hAnsi="Times New Roman" w:cs="Times New Roman"/>
          <w:color w:val="0A0707"/>
          <w:sz w:val="24"/>
          <w:szCs w:val="24"/>
        </w:rPr>
        <w:t>элипсовидная</w:t>
      </w:r>
      <w:proofErr w:type="spellEnd"/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, иногда звездчатая; - поверхность гладкая, глянцевая;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- окраска от </w:t>
      </w:r>
      <w:proofErr w:type="gramStart"/>
      <w:r w:rsidRPr="00F3654F">
        <w:rPr>
          <w:color w:val="0A0707"/>
        </w:rPr>
        <w:t>бледно-розовой</w:t>
      </w:r>
      <w:proofErr w:type="gramEnd"/>
      <w:r w:rsidRPr="00F3654F">
        <w:rPr>
          <w:color w:val="0A0707"/>
        </w:rPr>
        <w:t xml:space="preserve">, интенсивно </w:t>
      </w:r>
      <w:proofErr w:type="spellStart"/>
      <w:r w:rsidRPr="00F3654F">
        <w:rPr>
          <w:color w:val="0A0707"/>
        </w:rPr>
        <w:t>розовой</w:t>
      </w:r>
      <w:proofErr w:type="spellEnd"/>
      <w:r w:rsidRPr="00F3654F">
        <w:rPr>
          <w:color w:val="0A0707"/>
        </w:rPr>
        <w:t xml:space="preserve"> с синюшным оттенком до коричневатой;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сопровождается чувством зуда в его области, к зуду присоединяются болевые ощущения.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Оститы - поражение костной системы (клиническая картина соответствует очагу поражения). Критерием, позволяющим предположить </w:t>
      </w:r>
      <w:proofErr w:type="spellStart"/>
      <w:r w:rsidRPr="00F3654F">
        <w:rPr>
          <w:color w:val="0A0707"/>
        </w:rPr>
        <w:t>поствакцинальную</w:t>
      </w:r>
      <w:proofErr w:type="spellEnd"/>
      <w:r w:rsidRPr="00F3654F">
        <w:rPr>
          <w:color w:val="0A0707"/>
        </w:rPr>
        <w:t xml:space="preserve"> этиологию процесса, является возраст ребенка от 6 мес. до 1 года и ограниченность очага поражения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В условиях детской поликлиники проводят следующие дополнительные исследования: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- лабораторные методы: общие анализы крови и мочи,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- </w:t>
      </w:r>
      <w:proofErr w:type="spellStart"/>
      <w:r w:rsidRPr="00F3654F">
        <w:rPr>
          <w:color w:val="0A0707"/>
        </w:rPr>
        <w:t>туберкулинодиагностику</w:t>
      </w:r>
      <w:proofErr w:type="spellEnd"/>
      <w:r w:rsidRPr="00F3654F">
        <w:rPr>
          <w:color w:val="0A0707"/>
        </w:rPr>
        <w:t>: проба Манту с 2 ТЕ ППД-Л (если осложнение диагностируют через 12 месяцев или позже после иммунизации туберкулезной вакциной),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- обзорную рентгенограмму органов грудной клетки.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lastRenderedPageBreak/>
        <w:t>3 этап. После клинико-рентгенологического обследования ребенка с подозрением на осложнение направляют в специализированное противотуберкулезное отделение для верификации диагноза и назначения лечения.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В условиях противотуберкулезного диспансера проводят дополнительное </w:t>
      </w:r>
      <w:proofErr w:type="spellStart"/>
      <w:r w:rsidRPr="00F3654F">
        <w:rPr>
          <w:color w:val="0A0707"/>
        </w:rPr>
        <w:t>рентгено-томографическое</w:t>
      </w:r>
      <w:proofErr w:type="spellEnd"/>
      <w:r w:rsidRPr="00F3654F">
        <w:rPr>
          <w:color w:val="0A0707"/>
        </w:rPr>
        <w:t xml:space="preserve"> обследование и верификацию диагноза.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proofErr w:type="spellStart"/>
      <w:r w:rsidRPr="00F3654F">
        <w:rPr>
          <w:color w:val="0A0707"/>
        </w:rPr>
        <w:t>Томографическое</w:t>
      </w:r>
      <w:proofErr w:type="spellEnd"/>
      <w:r w:rsidRPr="00F3654F">
        <w:rPr>
          <w:color w:val="0A0707"/>
        </w:rPr>
        <w:t xml:space="preserve"> исследование органов грудной клетки показано: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при наличии патологических изменений на обзорной рентгенограмме органов грудной клетки, требующих томографии средостения для верификации диагноза;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t xml:space="preserve">- при выявлении костно-суставной патологии.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При подозрении на </w:t>
      </w:r>
      <w:proofErr w:type="spellStart"/>
      <w:r w:rsidRPr="00F3654F">
        <w:rPr>
          <w:color w:val="0A0707"/>
        </w:rPr>
        <w:t>БЦЖ-остит</w:t>
      </w:r>
      <w:proofErr w:type="spellEnd"/>
      <w:r w:rsidRPr="00F3654F">
        <w:rPr>
          <w:color w:val="0A0707"/>
        </w:rPr>
        <w:t xml:space="preserve"> дополнительно проводят обзорные рентгенографии пораженного отдела в двух проекциях, которые позволяют выявить характерные признаки патологии, </w:t>
      </w:r>
      <w:proofErr w:type="gramStart"/>
      <w:r w:rsidRPr="00F3654F">
        <w:rPr>
          <w:color w:val="0A0707"/>
        </w:rPr>
        <w:t>регионарный</w:t>
      </w:r>
      <w:proofErr w:type="gramEnd"/>
      <w:r w:rsidRPr="00F3654F">
        <w:rPr>
          <w:color w:val="0A0707"/>
        </w:rPr>
        <w:t xml:space="preserve"> </w:t>
      </w:r>
      <w:proofErr w:type="spellStart"/>
      <w:r w:rsidRPr="00F3654F">
        <w:rPr>
          <w:color w:val="0A0707"/>
        </w:rPr>
        <w:t>остеопороз</w:t>
      </w:r>
      <w:proofErr w:type="spellEnd"/>
      <w:r w:rsidRPr="00F3654F">
        <w:rPr>
          <w:color w:val="0A0707"/>
        </w:rPr>
        <w:t xml:space="preserve">, атрофию кости, очаги деструкции в </w:t>
      </w:r>
      <w:proofErr w:type="spellStart"/>
      <w:r w:rsidRPr="00F3654F">
        <w:rPr>
          <w:color w:val="0A0707"/>
        </w:rPr>
        <w:t>эпиметафизарных</w:t>
      </w:r>
      <w:proofErr w:type="spellEnd"/>
      <w:r w:rsidRPr="00F3654F">
        <w:rPr>
          <w:color w:val="0A0707"/>
        </w:rPr>
        <w:t xml:space="preserve"> отделах длинных трубчатых костей с тенями плотных включений, секвестров, контактную деструкцию суставных поверхностей, сужение суставной щели, уплотнение теней мягких тканей суставов.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Для верификации диагноза </w:t>
      </w:r>
      <w:proofErr w:type="spellStart"/>
      <w:r w:rsidRPr="00F3654F">
        <w:rPr>
          <w:color w:val="0A0707"/>
        </w:rPr>
        <w:t>БЦЖита</w:t>
      </w:r>
      <w:proofErr w:type="spellEnd"/>
      <w:r w:rsidRPr="00F3654F">
        <w:rPr>
          <w:color w:val="0A0707"/>
        </w:rPr>
        <w:t xml:space="preserve"> используют преимущественно бактериологические методы (выделение культуры возбудителя с доказательством его принадлежности к </w:t>
      </w:r>
      <w:proofErr w:type="spellStart"/>
      <w:r w:rsidRPr="00F3654F">
        <w:rPr>
          <w:color w:val="0A0707"/>
        </w:rPr>
        <w:t>M.bovis</w:t>
      </w:r>
      <w:proofErr w:type="spellEnd"/>
      <w:r w:rsidRPr="00F3654F">
        <w:rPr>
          <w:color w:val="0A0707"/>
        </w:rPr>
        <w:t xml:space="preserve"> BCG с помощью определения ее биологических свойств: скорости роста, морфологии, </w:t>
      </w:r>
      <w:proofErr w:type="spellStart"/>
      <w:r w:rsidRPr="00F3654F">
        <w:rPr>
          <w:color w:val="0A0707"/>
        </w:rPr>
        <w:t>тинкториальные</w:t>
      </w:r>
      <w:proofErr w:type="spellEnd"/>
      <w:r w:rsidRPr="00F3654F">
        <w:rPr>
          <w:color w:val="0A0707"/>
        </w:rPr>
        <w:t xml:space="preserve"> свойств, </w:t>
      </w:r>
      <w:proofErr w:type="spellStart"/>
      <w:r w:rsidRPr="00F3654F">
        <w:rPr>
          <w:color w:val="0A0707"/>
        </w:rPr>
        <w:t>нитрат-редуктазной</w:t>
      </w:r>
      <w:proofErr w:type="spellEnd"/>
      <w:r w:rsidRPr="00F3654F">
        <w:rPr>
          <w:color w:val="0A0707"/>
        </w:rPr>
        <w:t xml:space="preserve"> пробы, </w:t>
      </w:r>
      <w:proofErr w:type="spellStart"/>
      <w:r w:rsidRPr="00F3654F">
        <w:rPr>
          <w:color w:val="0A0707"/>
        </w:rPr>
        <w:t>каталазной</w:t>
      </w:r>
      <w:proofErr w:type="spellEnd"/>
      <w:r w:rsidRPr="00F3654F">
        <w:rPr>
          <w:color w:val="0A0707"/>
        </w:rPr>
        <w:t xml:space="preserve"> активности, лекарственной устойчивости, с обращением особого внимания на лекарственную чувствительность к </w:t>
      </w:r>
      <w:proofErr w:type="spellStart"/>
      <w:r w:rsidRPr="00F3654F">
        <w:rPr>
          <w:color w:val="0A0707"/>
        </w:rPr>
        <w:t>циклосерину</w:t>
      </w:r>
      <w:proofErr w:type="spellEnd"/>
      <w:r w:rsidRPr="00F3654F">
        <w:rPr>
          <w:color w:val="0A0707"/>
        </w:rPr>
        <w:t>). По возможности используют также молекулярно-биологические методы идентификации возбудителя.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В случае невозможности верифицировать принадлежность возбудителя к </w:t>
      </w:r>
      <w:proofErr w:type="spellStart"/>
      <w:r w:rsidRPr="00F3654F">
        <w:rPr>
          <w:color w:val="0A0707"/>
        </w:rPr>
        <w:t>Mbovis</w:t>
      </w:r>
      <w:proofErr w:type="spellEnd"/>
      <w:r w:rsidRPr="00F3654F">
        <w:rPr>
          <w:color w:val="0A0707"/>
        </w:rPr>
        <w:t xml:space="preserve"> BCG, диагноз </w:t>
      </w:r>
      <w:proofErr w:type="spellStart"/>
      <w:r w:rsidRPr="00F3654F">
        <w:rPr>
          <w:color w:val="0A0707"/>
        </w:rPr>
        <w:t>поствакцинального</w:t>
      </w:r>
      <w:proofErr w:type="spellEnd"/>
      <w:r w:rsidRPr="00F3654F">
        <w:rPr>
          <w:color w:val="0A0707"/>
        </w:rPr>
        <w:t xml:space="preserve"> осложнения устанавливают на основании комплексного обследования (клинического, рентгенологического, лабораторного). После постановки диагноза фтизиатр на основании клинических проявлений заболевания определяет объем мероприятий для лечения ребенка и назначает противотуберкулезную терапию.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Лечение </w:t>
      </w:r>
      <w:proofErr w:type="spellStart"/>
      <w:r w:rsidRPr="00F3654F">
        <w:rPr>
          <w:color w:val="0A0707"/>
        </w:rPr>
        <w:t>поствакцинального</w:t>
      </w:r>
      <w:proofErr w:type="spellEnd"/>
      <w:r w:rsidRPr="00F3654F">
        <w:rPr>
          <w:color w:val="0A0707"/>
        </w:rPr>
        <w:t xml:space="preserve"> осложнения проводит фтизиатр, в условиях противотуберкулезного диспансера, по общим принципам лечения ребенка больного </w:t>
      </w:r>
      <w:proofErr w:type="spellStart"/>
      <w:r w:rsidRPr="00F3654F">
        <w:rPr>
          <w:color w:val="0A0707"/>
        </w:rPr>
        <w:t>внелегочным</w:t>
      </w:r>
      <w:proofErr w:type="spellEnd"/>
      <w:r w:rsidRPr="00F3654F">
        <w:rPr>
          <w:color w:val="0A0707"/>
        </w:rPr>
        <w:t xml:space="preserve"> туберкулезом, с индивидуализацией в зависимости от вида осложнения и распространенности процесса. Госпитализация в специализированный стационар показана в случае невозможности адекватного проведения терапии в амбулаторных условиях. Проведение любых других профилактических прививок во время лечения ребенка (подростка) по поводу осложнения категорически запрещается.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Заключительным 4 этапом алгоритма врачебных мероприятий после постановки диагноза </w:t>
      </w:r>
      <w:proofErr w:type="spellStart"/>
      <w:r w:rsidRPr="00F3654F">
        <w:rPr>
          <w:color w:val="0A0707"/>
        </w:rPr>
        <w:t>поствакцинального</w:t>
      </w:r>
      <w:proofErr w:type="spellEnd"/>
      <w:r w:rsidRPr="00F3654F">
        <w:rPr>
          <w:color w:val="0A0707"/>
        </w:rPr>
        <w:t xml:space="preserve"> осложнения на месте введения вакцины БЦЖ является информирование о выявленном осложнении медицинских учреждений, занимающихся данными проблемами, а именно: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lastRenderedPageBreak/>
        <w:t>- незамедлительно ставят в известность руководителя медицинского учреждения и направляют экстренное извещение в центр государственного санитарно-эпидемиологического надзора;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- составляют "Карту регистрации больного с осложнениями после иммунизации туберкулезной вакциной" и направляют в Республиканский центр по осложнениям противотуберкулезной вакцины Минздрава России при НИИ </w:t>
      </w:r>
      <w:proofErr w:type="spellStart"/>
      <w:r w:rsidRPr="00F3654F">
        <w:rPr>
          <w:color w:val="0A0707"/>
        </w:rPr>
        <w:t>фтизиопульмонологии</w:t>
      </w:r>
      <w:proofErr w:type="spellEnd"/>
      <w:r w:rsidRPr="00F3654F">
        <w:rPr>
          <w:color w:val="0A0707"/>
        </w:rPr>
        <w:t xml:space="preserve"> Минздрава России;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- обо всех случаях осложнений и необычных реакций или несоответствиях физических свойств туберкулезной вакцины сообщают в ГИСК им. Л.А.Тарасовича Минздрава России.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  V. Организация вакцинации новорожденных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1. Организует вакцинацию новорожденных главный врач родильного дома (зав. отделением).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2. Главный врач родильного дома (отделения) выделяет не менее двух медсестер для прохождения специальной подготовки по технике введения вакцины.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3. При направлении в детскую поликлинику обменной карты (учетная форма N 0113/у) родильный дом (отделение) отмечает в ней дату внутрикожной вакцинации, серию вакцины, срок ее годности и название института-изготовителя.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4. Родильный дом (отделение) информирует родителей, что через 4-6 недель после внутрикожной вакцинации у ребенка должна развиться местная прививочная реакция, при появлении которой ребенка необходимо показать участковому врачу-педиатру. Место реакции категорически запрещается обрабатывать любыми растворами и смазывать различными мазями.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5. Детям, родившимся вне родильного дома, а также новорожденным, которым по каким-либо причинам не была сделана прививка, вакцинацию проводят в детской поликлинике (в детском отделении больницы, на фельдшерско-акушерском пункте) специально обученной методике внутрикожной вакцинации медицинской сестрой (фельдшером).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Для вакцинации новорожденных внутрикожным методом в детской комнате родильного дома (отделения) необходимо иметь: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Холодильник для хранения вакцины БЦЖ и БЦЖ-М при температуре не выше +8°С.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Шприцы 2-5-ти граммовые одноразового применения для разведения вакцины - 2-3 шт.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Шприцы одноразовые туберкулиновые с хорошо пригнанным поршнем и тонкой короткой иглой с коротким косым срезом - не менее 10-15 шт. на один день работы.</w:t>
      </w:r>
    </w:p>
    <w:p w:rsidR="0044493A" w:rsidRPr="00F3654F" w:rsidRDefault="0044493A" w:rsidP="00F3654F">
      <w:pPr>
        <w:spacing w:line="300" w:lineRule="atLeast"/>
        <w:jc w:val="both"/>
        <w:rPr>
          <w:rFonts w:ascii="Times New Roman" w:hAnsi="Times New Roman" w:cs="Times New Roman"/>
          <w:color w:val="0A0707"/>
          <w:sz w:val="24"/>
          <w:szCs w:val="24"/>
        </w:rPr>
      </w:pPr>
      <w:r w:rsidRPr="00F3654F">
        <w:rPr>
          <w:rFonts w:ascii="Times New Roman" w:hAnsi="Times New Roman" w:cs="Times New Roman"/>
          <w:color w:val="0A0707"/>
          <w:sz w:val="24"/>
          <w:szCs w:val="24"/>
        </w:rPr>
        <w:lastRenderedPageBreak/>
        <w:t xml:space="preserve">Иглы инъекционные N 840 для разведения вакцины - 2-3 шт. Этиловый спирт (70%) регистрационный N 74\614\11(12).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Хлорамин (5%), регистрационный N 67\554\250. Готовят в день вакцинации.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Все необходимые для внутрикожной вакцинации предметы должны храниться под замком в отдельном шкафчике. Использование их для каких-либо других целей категорически запрещается.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При проведении вакцинации детей, которые не были вакцинированы в период новорожденности, в поликлинике необходимо дополнительно иметь инструментарий для проведения туберкулиновой пробы Манту.</w:t>
      </w:r>
    </w:p>
    <w:p w:rsidR="0044493A" w:rsidRDefault="0044493A" w:rsidP="0044493A">
      <w:pPr>
        <w:pStyle w:val="a3"/>
        <w:spacing w:line="300" w:lineRule="atLeast"/>
        <w:jc w:val="center"/>
        <w:rPr>
          <w:rFonts w:ascii="Arial" w:hAnsi="Arial" w:cs="Arial"/>
          <w:color w:val="0A0707"/>
          <w:sz w:val="20"/>
          <w:szCs w:val="20"/>
        </w:rPr>
      </w:pPr>
    </w:p>
    <w:p w:rsidR="0044493A" w:rsidRDefault="0044493A" w:rsidP="0044493A">
      <w:pPr>
        <w:pStyle w:val="2"/>
        <w:spacing w:line="300" w:lineRule="atLeast"/>
        <w:jc w:val="center"/>
        <w:rPr>
          <w:rFonts w:ascii="Arial" w:hAnsi="Arial" w:cs="Arial"/>
          <w:color w:val="1A7667"/>
          <w:sz w:val="21"/>
          <w:szCs w:val="21"/>
        </w:rPr>
      </w:pPr>
      <w:r>
        <w:rPr>
          <w:rFonts w:ascii="Arial" w:hAnsi="Arial" w:cs="Arial"/>
        </w:rPr>
        <w:t xml:space="preserve">VI. Организация ревакцинации против туберкулеза   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1. Постановку пробы Манту с 2 ТЕ ППД-Л и противотуберкулезная ревакцинация осуществляет один и тот же состав специально подготовленных средних медицинских работников детских городских, районных и центральных районных поликлиник, объединенных в бригады по 2 человека.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2. Состав бригады и планы-графики их работы ежегодно оформляют приказом главного врача соответствующего лечебно-профилактического учреждения.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3. Медицинские сестры, входящие в бригаду, должны хорошо владеть методикой постановки, оценки проб Манту и проведения прививок. Пробы ставит одна медицинская сестра, оценку пробы должны проводить оба члена бригады, а прививки, в зависимости от числа подлежащих лиц, могут проводить одна или обе медицинские сестры. На время работы к бригаде подключается медицинский работник учреждения, где проводят массовую </w:t>
      </w:r>
      <w:proofErr w:type="spellStart"/>
      <w:r w:rsidRPr="00F3654F">
        <w:rPr>
          <w:color w:val="0A0707"/>
        </w:rPr>
        <w:t>туберкулинодиагностику</w:t>
      </w:r>
      <w:proofErr w:type="spellEnd"/>
      <w:r w:rsidRPr="00F3654F">
        <w:rPr>
          <w:color w:val="0A0707"/>
        </w:rPr>
        <w:t xml:space="preserve"> и ревакцинацию.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4. Медицинские работники на местах проводят отбор на пробы и прививки, организуют поток, отбирают и направляют к фтизиатру лиц, нуждающихся в </w:t>
      </w:r>
      <w:proofErr w:type="spellStart"/>
      <w:r w:rsidRPr="00F3654F">
        <w:rPr>
          <w:color w:val="0A0707"/>
        </w:rPr>
        <w:t>дообследовании</w:t>
      </w:r>
      <w:proofErr w:type="spellEnd"/>
      <w:r w:rsidRPr="00F3654F">
        <w:rPr>
          <w:color w:val="0A0707"/>
        </w:rPr>
        <w:t xml:space="preserve"> на туберкулез; оформляют документацию, составляют отчет о проделанной работе. Врачи детских и подростковых учреждений, работники </w:t>
      </w:r>
      <w:proofErr w:type="spellStart"/>
      <w:r w:rsidRPr="00F3654F">
        <w:rPr>
          <w:color w:val="0A0707"/>
        </w:rPr>
        <w:t>госсанэпиднадзора</w:t>
      </w:r>
      <w:proofErr w:type="spellEnd"/>
      <w:r w:rsidRPr="00F3654F">
        <w:rPr>
          <w:color w:val="0A0707"/>
        </w:rPr>
        <w:t xml:space="preserve"> и фтизиатры контролируют работу на местах.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>5. В плане-графике работы бригад необходимо предусмотреть повторный выход их в течение года для охвата детей и подростков, отсутствовавших по болезни или имевших временные медицинские отводы при первом массовом обследовании коллектива.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6. В каждом противотуберкулезном диспансере (отделении) выделяется лицо, ответственное за противотуберкулезные прививки, на которое возлагают </w:t>
      </w:r>
      <w:proofErr w:type="gramStart"/>
      <w:r w:rsidRPr="00F3654F">
        <w:rPr>
          <w:color w:val="0A0707"/>
        </w:rPr>
        <w:t>контроль за</w:t>
      </w:r>
      <w:proofErr w:type="gramEnd"/>
      <w:r w:rsidRPr="00F3654F">
        <w:rPr>
          <w:color w:val="0A0707"/>
        </w:rPr>
        <w:t xml:space="preserve"> работой бригад района, методическую помощь и ревакцинацию неинфицированных лиц.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lastRenderedPageBreak/>
        <w:t>7. Полный охват контингентов, подлежащих противотуберкулезным прививкам, а также качество внутрикожной ревакцинации обеспечивает главный врач поликлиники, центральной и районной больницы, амбулатории, районный педиатр, главный врач противотуберкулезного диспансера, главный врач государственного центра санитарно-эпидемиологического надзора и лица, непосредственно выполняющие эту работу.</w:t>
      </w:r>
    </w:p>
    <w:p w:rsidR="0044493A" w:rsidRPr="00F3654F" w:rsidRDefault="0044493A" w:rsidP="00F3654F">
      <w:pPr>
        <w:pStyle w:val="a3"/>
        <w:spacing w:line="300" w:lineRule="atLeast"/>
        <w:jc w:val="both"/>
        <w:rPr>
          <w:color w:val="0A0707"/>
        </w:rPr>
      </w:pPr>
      <w:r w:rsidRPr="00F3654F">
        <w:rPr>
          <w:color w:val="0A0707"/>
        </w:rPr>
        <w:t xml:space="preserve">Главные врачи противотуберкулезного диспансера (областного, районного подчинения) должны организовать в детском отделении прием врача для лечения детей (раннего, школьного возрастов) с </w:t>
      </w:r>
      <w:proofErr w:type="spellStart"/>
      <w:r w:rsidRPr="00F3654F">
        <w:rPr>
          <w:color w:val="0A0707"/>
        </w:rPr>
        <w:t>постпрививочными</w:t>
      </w:r>
      <w:proofErr w:type="spellEnd"/>
      <w:r w:rsidRPr="00F3654F">
        <w:rPr>
          <w:color w:val="0A0707"/>
        </w:rPr>
        <w:t xml:space="preserve"> осложнениями. Лечение должен проводить обученный </w:t>
      </w:r>
      <w:proofErr w:type="spellStart"/>
      <w:r w:rsidRPr="00F3654F">
        <w:rPr>
          <w:color w:val="0A0707"/>
        </w:rPr>
        <w:t>врач-фтизиопедиатр</w:t>
      </w:r>
      <w:proofErr w:type="spellEnd"/>
      <w:r w:rsidRPr="00F3654F">
        <w:rPr>
          <w:color w:val="0A0707"/>
        </w:rPr>
        <w:t>, прием детей необходимо организовать в определенные дни.</w:t>
      </w:r>
    </w:p>
    <w:p w:rsidR="00084DBD" w:rsidRPr="00F3654F" w:rsidRDefault="00084DBD" w:rsidP="00F365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493A" w:rsidRPr="00F3654F" w:rsidRDefault="0044493A" w:rsidP="00F3654F">
      <w:pPr>
        <w:pStyle w:val="a3"/>
        <w:jc w:val="both"/>
      </w:pPr>
      <w:r w:rsidRPr="00F3654F">
        <w:t>Проведение профилактических прививок требует неукоснительного соблюдения правил асептики для предупреждения гнойно-воспалительных заболеваний. К проведению прививок допускаются только здоровые медработники, не имеющие даже легких травм на руках, гнойных поражений кожи и слизистых оболочек независимо от их локализации. После проведения 30 инъекций необходимо вымыть руки с мылом и затем протереть их спиртом. Медработник, проводящий вакцинацию, надевает стерильный, проглаженный горячим утюгом чистый халат, на голову — шапочку (косынку).</w:t>
      </w:r>
    </w:p>
    <w:p w:rsidR="0044493A" w:rsidRDefault="0044493A" w:rsidP="0044493A">
      <w:pPr>
        <w:pStyle w:val="a3"/>
      </w:pPr>
      <w:r>
        <w:t xml:space="preserve">Читать полностью: </w:t>
      </w:r>
      <w:hyperlink r:id="rId12" w:history="1">
        <w:r>
          <w:rPr>
            <w:rStyle w:val="a4"/>
          </w:rPr>
          <w:t>http://www.km.ru/zdorove/encyclopedia/printsipy-provedeniya-profilakticheskikh-privivok</w:t>
        </w:r>
      </w:hyperlink>
    </w:p>
    <w:p w:rsidR="0044493A" w:rsidRDefault="0044493A" w:rsidP="00F3654F">
      <w:pPr>
        <w:pStyle w:val="a3"/>
        <w:jc w:val="both"/>
      </w:pPr>
      <w:r>
        <w:t>Семинары по теории иммунизации и технике проведения профилактических прививок с обязательной сертификацией должны посещаться не реже 1 раза в год. Ответственным за организацию и проведение профилактических прививок является руководитель медицинского учреждения (на ФАП — фельдшер). Порядок планирования и проведения профилактических прививок устанавливается приказом руководителя медицинского учреждения с четким определением ответственных и функциональных обязанностей медицинских работников, участвующих в планировании и проведении прививок.</w:t>
      </w:r>
      <w:r>
        <w:br/>
      </w:r>
      <w:r>
        <w:br/>
        <w:t xml:space="preserve">Читать полностью: </w:t>
      </w:r>
      <w:hyperlink r:id="rId13" w:history="1">
        <w:r>
          <w:rPr>
            <w:rStyle w:val="a4"/>
          </w:rPr>
          <w:t>http://www.km.ru/zdorove/encyclopedia/printsipy-provedeniya-profilakticheskikh-privivok</w:t>
        </w:r>
      </w:hyperlink>
    </w:p>
    <w:p w:rsidR="00F3654F" w:rsidRPr="00F3654F" w:rsidRDefault="00F3654F" w:rsidP="00F3654F">
      <w:pPr>
        <w:pStyle w:val="2"/>
        <w:shd w:val="clear" w:color="auto" w:fill="FFFFFF"/>
        <w:spacing w:line="336" w:lineRule="auto"/>
        <w:rPr>
          <w:sz w:val="24"/>
          <w:szCs w:val="24"/>
        </w:rPr>
      </w:pPr>
      <w:r w:rsidRPr="00F3654F">
        <w:rPr>
          <w:sz w:val="24"/>
          <w:szCs w:val="24"/>
        </w:rPr>
        <w:t>После проведения прививки следует:</w:t>
      </w:r>
    </w:p>
    <w:p w:rsidR="00F3654F" w:rsidRPr="00F3654F" w:rsidRDefault="00F3654F" w:rsidP="00F3654F">
      <w:pPr>
        <w:pStyle w:val="a3"/>
        <w:shd w:val="clear" w:color="auto" w:fill="FFFFFF"/>
        <w:spacing w:line="336" w:lineRule="auto"/>
      </w:pPr>
      <w:r w:rsidRPr="00F3654F">
        <w:t>- поместить в холодильник вакцину,</w:t>
      </w:r>
    </w:p>
    <w:p w:rsidR="00F3654F" w:rsidRPr="00F3654F" w:rsidRDefault="00F3654F" w:rsidP="00F3654F">
      <w:pPr>
        <w:pStyle w:val="a3"/>
        <w:shd w:val="clear" w:color="auto" w:fill="FFFFFF"/>
        <w:spacing w:line="336" w:lineRule="auto"/>
      </w:pPr>
      <w:r w:rsidRPr="00F3654F">
        <w:t>- сделать запись о проведенной прививке в медицинской документации,</w:t>
      </w:r>
    </w:p>
    <w:p w:rsidR="00F3654F" w:rsidRPr="00F3654F" w:rsidRDefault="00F3654F" w:rsidP="00F3654F">
      <w:pPr>
        <w:pStyle w:val="a3"/>
        <w:shd w:val="clear" w:color="auto" w:fill="FFFFFF"/>
        <w:spacing w:line="336" w:lineRule="auto"/>
      </w:pPr>
      <w:r w:rsidRPr="00F3654F">
        <w:t>- проинформировать привитого (или его родителей) о возможных реакциях на прививку и доврачебной помощи при них, необходимости обращения за медицинской помощью при проявлении сильной или необычной реакции,</w:t>
      </w:r>
    </w:p>
    <w:p w:rsidR="00F3654F" w:rsidRPr="00F3654F" w:rsidRDefault="00F3654F" w:rsidP="00F3654F">
      <w:pPr>
        <w:pStyle w:val="a3"/>
        <w:shd w:val="clear" w:color="auto" w:fill="FFFFFF"/>
        <w:spacing w:line="336" w:lineRule="auto"/>
      </w:pPr>
      <w:r w:rsidRPr="00F3654F">
        <w:t xml:space="preserve">- осуществлять наблюдение за </w:t>
      </w:r>
      <w:proofErr w:type="gramStart"/>
      <w:r w:rsidRPr="00F3654F">
        <w:t>привитыми</w:t>
      </w:r>
      <w:proofErr w:type="gramEnd"/>
      <w:r w:rsidRPr="00F3654F">
        <w:t xml:space="preserve"> непосредственно после введения препарата в течение как минимум 30 минут,</w:t>
      </w:r>
    </w:p>
    <w:p w:rsidR="00F3654F" w:rsidRPr="00F3654F" w:rsidRDefault="00F3654F" w:rsidP="00F3654F">
      <w:pPr>
        <w:pStyle w:val="a3"/>
        <w:shd w:val="clear" w:color="auto" w:fill="FFFFFF"/>
        <w:spacing w:line="336" w:lineRule="auto"/>
      </w:pPr>
      <w:r w:rsidRPr="00F3654F">
        <w:lastRenderedPageBreak/>
        <w:t>- осуществлять наблюдение патронажной сестрой первые 3 дня после введения инактивированной вакциной и на 5-6 и 10-11 день после введения живых вакцин.</w:t>
      </w:r>
    </w:p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084DBD" w:rsidRDefault="00084DBD" w:rsidP="00084DBD"/>
    <w:p w:rsidR="00AB4298" w:rsidRDefault="00AB4298" w:rsidP="00084DBD"/>
    <w:p w:rsidR="00AB4298" w:rsidRDefault="00AB4298" w:rsidP="00084DBD"/>
    <w:p w:rsidR="00AB4298" w:rsidRDefault="00AB4298" w:rsidP="00084DBD"/>
    <w:p w:rsidR="00AB4298" w:rsidRDefault="00AB4298" w:rsidP="00084DBD"/>
    <w:p w:rsidR="00AB4298" w:rsidRDefault="00AB4298" w:rsidP="00084DBD"/>
    <w:p w:rsidR="00AB4298" w:rsidRDefault="00AB4298" w:rsidP="00084DBD"/>
    <w:p w:rsidR="00AB4298" w:rsidRDefault="00AB4298" w:rsidP="00084DBD"/>
    <w:p w:rsidR="00AB4298" w:rsidRDefault="00AB4298" w:rsidP="00084DBD"/>
    <w:p w:rsidR="00AB4298" w:rsidRDefault="00AB4298" w:rsidP="00084DBD"/>
    <w:p w:rsidR="00084DBD" w:rsidRDefault="00084DBD" w:rsidP="00083903"/>
    <w:sectPr w:rsidR="00084DBD" w:rsidSect="00AF6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F1648"/>
    <w:multiLevelType w:val="multilevel"/>
    <w:tmpl w:val="F0385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E25D9D"/>
    <w:multiLevelType w:val="multilevel"/>
    <w:tmpl w:val="25CE9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601802"/>
    <w:multiLevelType w:val="multilevel"/>
    <w:tmpl w:val="8362D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2D4072"/>
    <w:multiLevelType w:val="multilevel"/>
    <w:tmpl w:val="1A34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385A12"/>
    <w:multiLevelType w:val="multilevel"/>
    <w:tmpl w:val="EC8AE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8A5753"/>
    <w:multiLevelType w:val="multilevel"/>
    <w:tmpl w:val="5E1A5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A0C18"/>
    <w:rsid w:val="00065923"/>
    <w:rsid w:val="00083903"/>
    <w:rsid w:val="00084DBD"/>
    <w:rsid w:val="000A0083"/>
    <w:rsid w:val="000B6CDC"/>
    <w:rsid w:val="001038FE"/>
    <w:rsid w:val="00115AF4"/>
    <w:rsid w:val="00142173"/>
    <w:rsid w:val="00174F28"/>
    <w:rsid w:val="001A7785"/>
    <w:rsid w:val="00232BF5"/>
    <w:rsid w:val="002920E0"/>
    <w:rsid w:val="00296990"/>
    <w:rsid w:val="0044493A"/>
    <w:rsid w:val="005F3270"/>
    <w:rsid w:val="006C1019"/>
    <w:rsid w:val="006E120D"/>
    <w:rsid w:val="00755DDF"/>
    <w:rsid w:val="007A2D18"/>
    <w:rsid w:val="008A0C18"/>
    <w:rsid w:val="0098276E"/>
    <w:rsid w:val="00A75DDF"/>
    <w:rsid w:val="00AB4298"/>
    <w:rsid w:val="00AF6FBD"/>
    <w:rsid w:val="00BA1EF4"/>
    <w:rsid w:val="00CA5923"/>
    <w:rsid w:val="00D21A70"/>
    <w:rsid w:val="00D2765E"/>
    <w:rsid w:val="00D565F9"/>
    <w:rsid w:val="00DD6CD7"/>
    <w:rsid w:val="00DE3A01"/>
    <w:rsid w:val="00E93A55"/>
    <w:rsid w:val="00EC1C3E"/>
    <w:rsid w:val="00F3654F"/>
    <w:rsid w:val="00F64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FBD"/>
  </w:style>
  <w:style w:type="paragraph" w:styleId="1">
    <w:name w:val="heading 1"/>
    <w:basedOn w:val="a"/>
    <w:next w:val="a"/>
    <w:link w:val="10"/>
    <w:uiPriority w:val="9"/>
    <w:qFormat/>
    <w:rsid w:val="008A0C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A0C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A0C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8A0C1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0C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0C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A0C1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8A0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55">
    <w:name w:val="txt_55"/>
    <w:basedOn w:val="a"/>
    <w:rsid w:val="008A0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2">
    <w:name w:val="txt_2"/>
    <w:basedOn w:val="a"/>
    <w:rsid w:val="008A0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0C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8A0C18"/>
    <w:rPr>
      <w:color w:val="0000FF"/>
      <w:u w:val="single"/>
    </w:rPr>
  </w:style>
  <w:style w:type="character" w:styleId="a5">
    <w:name w:val="Emphasis"/>
    <w:basedOn w:val="a0"/>
    <w:uiPriority w:val="20"/>
    <w:qFormat/>
    <w:rsid w:val="008A0C18"/>
    <w:rPr>
      <w:i/>
      <w:iCs/>
    </w:rPr>
  </w:style>
  <w:style w:type="paragraph" w:styleId="a6">
    <w:name w:val="List Paragraph"/>
    <w:basedOn w:val="a"/>
    <w:uiPriority w:val="34"/>
    <w:qFormat/>
    <w:rsid w:val="00084DBD"/>
    <w:pPr>
      <w:ind w:left="720"/>
      <w:contextualSpacing/>
    </w:pPr>
  </w:style>
  <w:style w:type="paragraph" w:customStyle="1" w:styleId="iauiue">
    <w:name w:val="iauiue"/>
    <w:basedOn w:val="a"/>
    <w:rsid w:val="0008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basedOn w:val="a"/>
    <w:uiPriority w:val="1"/>
    <w:qFormat/>
    <w:rsid w:val="0008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Plain Text"/>
    <w:basedOn w:val="a"/>
    <w:link w:val="a9"/>
    <w:uiPriority w:val="99"/>
    <w:semiHidden/>
    <w:unhideWhenUsed/>
    <w:rsid w:val="0008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Знак"/>
    <w:basedOn w:val="a0"/>
    <w:link w:val="a8"/>
    <w:uiPriority w:val="99"/>
    <w:semiHidden/>
    <w:rsid w:val="00084D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84D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4DBD"/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1"/>
    <w:uiPriority w:val="59"/>
    <w:rsid w:val="001A77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A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2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2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11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6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2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5099">
                      <w:marLeft w:val="15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89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8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9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1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195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8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1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2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8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3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8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1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4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3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9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9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0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8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43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1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9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62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62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793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7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80045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83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773938">
                              <w:marLeft w:val="-7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8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93978">
                                      <w:marLeft w:val="78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449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20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422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50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0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89192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9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28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73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377369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33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44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79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07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65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11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67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2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4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5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9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0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2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7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0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9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0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8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5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1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6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5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8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7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7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0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9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2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7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1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47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82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712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44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680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ruce.ru/infect/vaccine/calendar.html" TargetMode="External"/><Relationship Id="rId13" Type="http://schemas.openxmlformats.org/officeDocument/2006/relationships/hyperlink" Target="http://www.km.ru/zdorove/encyclopedia/printsipy-provedeniya-profilakticheskikh-privivo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pruce.ru/infect/vaccine/calendar.html" TargetMode="External"/><Relationship Id="rId12" Type="http://schemas.openxmlformats.org/officeDocument/2006/relationships/hyperlink" Target="http://www.km.ru/zdorove/encyclopedia/printsipy-provedeniya-profilakticheskikh-privivo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chado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niigd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czd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68</Pages>
  <Words>20106</Words>
  <Characters>114607</Characters>
  <Application>Microsoft Office Word</Application>
  <DocSecurity>0</DocSecurity>
  <Lines>955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2014-10-14T16:43:00Z</dcterms:created>
  <dcterms:modified xsi:type="dcterms:W3CDTF">2017-01-26T16:03:00Z</dcterms:modified>
</cp:coreProperties>
</file>